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beforeLines="50" w:after="120" w:afterLines="50" w:line="900" w:lineRule="exact"/>
        <w:jc w:val="center"/>
        <w:rPr>
          <w:rFonts w:hint="eastAsia" w:ascii="UKICLP+æ¹æ­£å°æ å®ç®ä½" w:hAnsi="UKICLP+æ¹æ­£å°æ å®ç®ä½" w:eastAsia="宋体" w:cs="UKICLP+æ¹æ­£å°æ å®ç®ä½"/>
          <w:color w:val="000000"/>
          <w:sz w:val="36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bidi="mn-Mong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-319405</wp:posOffset>
                </wp:positionH>
                <wp:positionV relativeFrom="page">
                  <wp:posOffset>2056765</wp:posOffset>
                </wp:positionV>
                <wp:extent cx="6168390" cy="0"/>
                <wp:effectExtent l="0" t="25400" r="3810" b="317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68390" cy="0"/>
                        </a:xfrm>
                        <a:prstGeom prst="line">
                          <a:avLst/>
                        </a:prstGeom>
                        <a:noFill/>
                        <a:ln w="50800" cap="flat" cmpd="thickThin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5.15pt;margin-top:161.95pt;height:0pt;width:485.7pt;mso-position-vertical-relative:page;z-index:251659264;mso-width-relative:page;mso-height-relative:page;" filled="f" stroked="t" coordsize="21600,21600" o:gfxdata="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+FYojdsA&#10;AAALAQAADwAAAAAAAAABACAAAAAiAAAAZHJzL2Rvd25yZXYueG1sUEsBAhQAFAAAAAgAh07iQOoo&#10;I3fjAQAArwMAAA4AAAAAAAAAAQAgAAAAKgEAAGRycy9lMm9Eb2MueG1sUEsFBgAAAAAGAAYAWQEA&#10;AH8FAAAAAA==&#10;">
                <v:fill on="f" focussize="0,0"/>
                <v:stroke weight="4pt" color="#FF0000" linestyle="thickThin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方正小标宋简体" w:eastAsia="方正小标宋简体"/>
          <w:color w:val="FF0000"/>
          <w:spacing w:val="113"/>
          <w:w w:val="90"/>
          <w:sz w:val="66"/>
          <w:szCs w:val="66"/>
        </w:rPr>
        <w:t>河南开放大学处室文</w:t>
      </w:r>
      <w:r>
        <w:rPr>
          <w:rFonts w:hint="eastAsia" w:ascii="方正小标宋简体" w:eastAsia="方正小标宋简体"/>
          <w:color w:val="FF0000"/>
          <w:w w:val="90"/>
          <w:sz w:val="66"/>
          <w:szCs w:val="66"/>
        </w:rPr>
        <w:t>件</w:t>
      </w:r>
    </w:p>
    <w:p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</w:t>
      </w:r>
      <w:r>
        <w:rPr>
          <w:rStyle w:val="8"/>
          <w:rFonts w:hint="eastAsia" w:ascii="UKICLP+æ¹æ­£å°æ å®ç®ä½" w:hAnsi="UKICLP+æ¹æ­£å°æ å®ç®ä½" w:eastAsia="宋体" w:cs="UKICLP+æ¹æ­£å°æ å®ç®ä½"/>
          <w:color w:val="000000"/>
          <w:spacing w:val="0"/>
          <w:sz w:val="36"/>
          <w:lang w:val="en-US" w:eastAsia="zh-CN"/>
        </w:rPr>
        <w:t xml:space="preserve"> </w:t>
      </w:r>
      <w:r>
        <w:rPr>
          <w:rFonts w:hint="eastAsia" w:ascii="仿宋_GB2312" w:hAnsi="Times New Roman" w:eastAsia="仿宋_GB2312" w:cs="Tahoma"/>
          <w:color w:val="000000"/>
          <w:sz w:val="32"/>
          <w:szCs w:val="32"/>
        </w:rPr>
        <w:t>教函〔2023〕</w:t>
      </w:r>
      <w:r>
        <w:rPr>
          <w:rFonts w:hint="eastAsia" w:ascii="仿宋_GB2312" w:hAnsi="Times New Roman" w:eastAsia="仿宋_GB2312" w:cs="Tahoma"/>
          <w:color w:val="000000"/>
          <w:sz w:val="32"/>
          <w:szCs w:val="32"/>
          <w:lang w:val="en-US" w:eastAsia="zh-CN"/>
        </w:rPr>
        <w:t>91</w:t>
      </w:r>
      <w:r>
        <w:rPr>
          <w:rFonts w:hint="eastAsia" w:ascii="仿宋_GB2312" w:hAnsi="Times New Roman" w:eastAsia="仿宋_GB2312" w:cs="Tahoma"/>
          <w:color w:val="000000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关于202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春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季学期高等学历继续教育期末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考试的通知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各校区、校内相关部门：</w:t>
      </w:r>
    </w:p>
    <w:p>
      <w:pPr>
        <w:ind w:firstLine="6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根据学校高等学历继续教育教学工作实际需要，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2023年春季学期</w:t>
      </w:r>
      <w:r>
        <w:rPr>
          <w:rFonts w:hint="eastAsia" w:ascii="仿宋_GB2312" w:hAnsi="仿宋_GB2312" w:eastAsia="仿宋_GB2312" w:cs="仿宋_GB2312"/>
          <w:sz w:val="32"/>
          <w:szCs w:val="32"/>
        </w:rPr>
        <w:t>高等学历继续教育期末考试采用线上考试模式进行。现对202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春</w:t>
      </w:r>
      <w:r>
        <w:rPr>
          <w:rFonts w:hint="eastAsia" w:ascii="仿宋_GB2312" w:hAnsi="仿宋_GB2312" w:eastAsia="仿宋_GB2312" w:cs="仿宋_GB2312"/>
          <w:sz w:val="32"/>
          <w:szCs w:val="32"/>
        </w:rPr>
        <w:t>季学期高等学历继续教育期末考试工作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作</w:t>
      </w:r>
      <w:r>
        <w:rPr>
          <w:rFonts w:hint="eastAsia" w:ascii="仿宋_GB2312" w:hAnsi="仿宋_GB2312" w:eastAsia="仿宋_GB2312" w:cs="仿宋_GB2312"/>
          <w:sz w:val="32"/>
          <w:szCs w:val="32"/>
        </w:rPr>
        <w:t>如下安排，请遵照执行：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 xml:space="preserve">一、考试形式和考试时间  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形考成绩比例为100%的课程形考成绩即综合成绩；</w:t>
      </w:r>
    </w:p>
    <w:p>
      <w:pPr>
        <w:adjustRightInd w:val="0"/>
        <w:snapToGrid w:val="0"/>
        <w:spacing w:line="579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形考成绩比例非100%的课程终考全部线上进行，共计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门。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考试日期为202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考试时间安排表详见附件一。本学期所有已选课并报考成功学生均可以参加终考。</w:t>
      </w:r>
    </w:p>
    <w:p>
      <w:pPr>
        <w:adjustRightInd w:val="0"/>
        <w:snapToGrid w:val="0"/>
        <w:spacing w:line="579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各校区务必严肃考试纪律，确保应考尽考、真人真考。条件允许的校区尽可能采用线下集中网上考试的形式进行。</w:t>
      </w:r>
      <w:r>
        <w:rPr>
          <w:rFonts w:hint="eastAsia" w:ascii="仿宋_GB2312" w:hAnsi="仿宋_GB2312" w:eastAsia="仿宋_GB2312" w:cs="仿宋_GB2312"/>
          <w:sz w:val="32"/>
          <w:szCs w:val="32"/>
        </w:rPr>
        <w:t>届时各校区考务负责人及时通知到每位考生，将考试时间及考核形式通知到学生并做好考前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模拟</w:t>
      </w:r>
      <w:r>
        <w:rPr>
          <w:rFonts w:hint="eastAsia" w:ascii="仿宋_GB2312" w:hAnsi="仿宋_GB2312" w:eastAsia="仿宋_GB2312" w:cs="仿宋_GB2312"/>
          <w:sz w:val="32"/>
          <w:szCs w:val="32"/>
        </w:rPr>
        <w:t>测试。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考试期间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各校区辅导老师（班主任）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需关注企业微信-高等学历继续教育全省工作人员群，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在群内咨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询学生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提出的问题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考试管理科负责解答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。</w:t>
      </w:r>
    </w:p>
    <w:p>
      <w:pPr>
        <w:adjustRightInd w:val="0"/>
        <w:snapToGrid w:val="0"/>
        <w:spacing w:line="579" w:lineRule="exact"/>
        <w:ind w:left="638" w:leftChars="304" w:firstLine="0" w:firstLineChars="0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为方便把握本次考试的时间节点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说明如下：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1.9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日23:59分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学习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平台停止学生的学习活动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579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2.9月28日23:59分之前责任教师必须完成学习平台所有作业批改，逾期批改为无效批改，不再计入学生形考成绩。</w:t>
      </w:r>
    </w:p>
    <w:p>
      <w:pPr>
        <w:adjustRightInd w:val="0"/>
        <w:snapToGrid w:val="0"/>
        <w:spacing w:line="579" w:lineRule="exact"/>
        <w:ind w:firstLine="640" w:firstLineChars="200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考试结束后有主观题的课程省校责任教师在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23:59分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前完成评阅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、平台测试工作安排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为使学生熟悉考试平台环境，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责任教师</w:t>
      </w:r>
      <w:r>
        <w:rPr>
          <w:rFonts w:hint="eastAsia" w:ascii="仿宋_GB2312" w:hAnsi="仿宋_GB2312" w:eastAsia="仿宋_GB2312" w:cs="仿宋_GB2312"/>
          <w:sz w:val="32"/>
          <w:szCs w:val="32"/>
        </w:rPr>
        <w:t>在教学平台发布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模拟测试</w:t>
      </w:r>
      <w:r>
        <w:rPr>
          <w:rFonts w:hint="eastAsia" w:ascii="仿宋_GB2312" w:hAnsi="仿宋_GB2312" w:eastAsia="仿宋_GB2312" w:cs="仿宋_GB2312"/>
          <w:sz w:val="32"/>
          <w:szCs w:val="32"/>
        </w:rPr>
        <w:t>公告，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校区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通知学生考前完成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模拟</w:t>
      </w:r>
      <w:r>
        <w:rPr>
          <w:rFonts w:hint="eastAsia" w:ascii="仿宋_GB2312" w:hAnsi="仿宋_GB2312" w:eastAsia="仿宋_GB2312" w:cs="仿宋_GB2312"/>
          <w:sz w:val="32"/>
          <w:szCs w:val="32"/>
        </w:rPr>
        <w:t>测试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学生端使用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说明详见附件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二（手机端）、附件三（PC端）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。模拟时间长度为30分钟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模拟考试时间：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09:00-17:00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各校区</w:t>
      </w:r>
      <w:r>
        <w:rPr>
          <w:rFonts w:hint="eastAsia" w:ascii="仿宋_GB2312" w:hAnsi="仿宋_GB2312" w:eastAsia="仿宋_GB2312" w:cs="仿宋_GB2312"/>
          <w:sz w:val="32"/>
          <w:szCs w:val="32"/>
        </w:rPr>
        <w:t>务必提前做好课程模拟考试组织工作，以免后期无法完成课程正式考试。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考试进行期间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各校区辅导教师（班主任）应在线上执勤，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如有异常及时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企业微信-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高等学历继续教育全省工作人员群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</w:rPr>
        <w:t>内以xx校区+姓名+学号+</w:t>
      </w:r>
      <w:r>
        <w:rPr>
          <w:rFonts w:hint="eastAsia" w:ascii="仿宋_GB2312" w:hAnsi="仿宋_GB2312" w:eastAsia="仿宋_GB2312" w:cs="仿宋_GB2312"/>
          <w:bCs/>
          <w:sz w:val="32"/>
          <w:szCs w:val="32"/>
          <w:highlight w:val="none"/>
          <w:lang w:val="en-US" w:eastAsia="zh-CN"/>
        </w:rPr>
        <w:t>课程名称</w:t>
      </w:r>
      <w:r>
        <w:rPr>
          <w:rFonts w:hint="eastAsia" w:ascii="仿宋_GB2312" w:hAnsi="仿宋_GB2312" w:eastAsia="仿宋_GB2312" w:cs="仿宋_GB2312"/>
          <w:sz w:val="32"/>
          <w:szCs w:val="32"/>
        </w:rPr>
        <w:t>报告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杜绝以截图、录像、照片等方式反馈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由考试管理科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、主观题评阅及成绩导出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考试结束后有主观题的课程省校责任教师在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23:59分</w:t>
      </w:r>
      <w:r>
        <w:rPr>
          <w:rFonts w:hint="eastAsia" w:ascii="仿宋_GB2312" w:hAnsi="仿宋_GB2312" w:eastAsia="仿宋_GB2312" w:cs="仿宋_GB2312"/>
          <w:sz w:val="32"/>
          <w:szCs w:val="32"/>
        </w:rPr>
        <w:t>前完成评阅，届时教务处直接从后台导出本次终考成绩。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、关于考试成绩发布的说明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1、本学期综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合成绩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左右</w:t>
      </w:r>
      <w:r>
        <w:rPr>
          <w:rFonts w:hint="eastAsia" w:ascii="仿宋_GB2312" w:hAnsi="仿宋_GB2312" w:eastAsia="仿宋_GB2312" w:cs="仿宋_GB2312"/>
          <w:sz w:val="32"/>
          <w:szCs w:val="32"/>
        </w:rPr>
        <w:t>发布。综合成绩不及格的课程，平台学习行为及形考成绩清零，终考成绩无效。今后学期需重新选课学习重新考试。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2、本学期有终考的课程均是双及格课程，需形考成绩和综合成绩同时达到60分（含60分）以上，综合成绩才能及格。</w:t>
      </w:r>
    </w:p>
    <w:p>
      <w:pPr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3、综合成绩发布后，各校区同时组织学生登录平台查看成绩，有异议的按照规定提交复议材料，具体要求时间将在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高等学历继续教育全省工作人员群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内通知。</w:t>
      </w:r>
    </w:p>
    <w:p>
      <w:pPr>
        <w:spacing w:line="600" w:lineRule="exact"/>
        <w:ind w:firstLine="643" w:firstLineChars="200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、联系人及联系方式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联系人： 王卫宾       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联系方式：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0371-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65953567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附件一：课程考试时间单元安排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附件二：考生操作手册-手机端.pdf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附件三：</w:t>
      </w:r>
      <w:r>
        <w:rPr>
          <w:rFonts w:hint="eastAsia" w:ascii="仿宋_GB2312" w:hAnsi="仿宋_GB2312" w:eastAsia="仿宋_GB2312" w:cs="仿宋_GB2312"/>
          <w:sz w:val="32"/>
          <w:szCs w:val="32"/>
        </w:rPr>
        <w:t>考生操作手册-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PC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端.pdf    </w:t>
      </w:r>
    </w:p>
    <w:p>
      <w:pPr>
        <w:jc w:val="lef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</w:t>
      </w:r>
      <w:r>
        <w:rPr>
          <w:rFonts w:ascii="宋体" w:hAnsi="宋体" w:eastAsia="宋体" w:cs="宋体"/>
          <w:sz w:val="32"/>
          <w:szCs w:val="32"/>
        </w:rPr>
        <w:t xml:space="preserve">  </w:t>
      </w:r>
    </w:p>
    <w:p>
      <w:pPr>
        <w:jc w:val="left"/>
        <w:rPr>
          <w:rFonts w:ascii="宋体" w:hAnsi="宋体" w:eastAsia="宋体" w:cs="宋体"/>
          <w:sz w:val="32"/>
          <w:szCs w:val="32"/>
        </w:rPr>
      </w:pPr>
    </w:p>
    <w:p>
      <w:pPr>
        <w:spacing w:line="600" w:lineRule="exact"/>
        <w:ind w:firstLine="6080" w:firstLineChars="19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教务处</w:t>
      </w:r>
    </w:p>
    <w:p>
      <w:pPr>
        <w:spacing w:line="600" w:lineRule="exact"/>
        <w:ind w:firstLine="5440" w:firstLineChars="1700"/>
        <w:rPr>
          <w:rFonts w:hint="eastAsia"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sz w:val="32"/>
          <w:szCs w:val="32"/>
        </w:rPr>
        <w:t>202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sz w:val="32"/>
          <w:szCs w:val="32"/>
        </w:rPr>
        <w:t>年</w:t>
      </w:r>
      <w:r>
        <w:rPr>
          <w:rFonts w:hint="eastAsia" w:ascii="宋体" w:hAnsi="宋体" w:cs="宋体"/>
          <w:sz w:val="32"/>
          <w:szCs w:val="32"/>
          <w:lang w:val="en-US" w:eastAsia="zh-CN"/>
        </w:rPr>
        <w:t>9</w:t>
      </w:r>
      <w:r>
        <w:rPr>
          <w:rFonts w:hint="eastAsia" w:ascii="宋体" w:hAnsi="宋体" w:eastAsia="宋体" w:cs="宋体"/>
          <w:sz w:val="32"/>
          <w:szCs w:val="32"/>
        </w:rPr>
        <w:t>月</w:t>
      </w:r>
      <w:r>
        <w:rPr>
          <w:rFonts w:hint="eastAsia" w:ascii="宋体" w:hAnsi="宋体" w:cs="宋体"/>
          <w:sz w:val="32"/>
          <w:szCs w:val="32"/>
          <w:lang w:val="en-US" w:eastAsia="zh-CN"/>
        </w:rPr>
        <w:t>20</w:t>
      </w:r>
      <w:r>
        <w:rPr>
          <w:rFonts w:hint="eastAsia" w:ascii="宋体" w:hAnsi="宋体" w:eastAsia="宋体" w:cs="宋体"/>
          <w:sz w:val="32"/>
          <w:szCs w:val="32"/>
        </w:rPr>
        <w:t>日</w:t>
      </w:r>
    </w:p>
    <w:p>
      <w:pPr>
        <w:spacing w:line="600" w:lineRule="exact"/>
        <w:ind w:firstLine="48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2098" w:right="1400" w:bottom="2098" w:left="14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UKICLP+æ¹æ­£å°æ å®ç®ä½">
    <w:altName w:val="宋体"/>
    <w:panose1 w:val="03000509000000000000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MjE1YzQ2OWJhNDNlYjBiYWQzM2JjMjBkNmFmMGEifQ=="/>
  </w:docVars>
  <w:rsids>
    <w:rsidRoot w:val="673222BC"/>
    <w:rsid w:val="015F356F"/>
    <w:rsid w:val="0223342F"/>
    <w:rsid w:val="05776F14"/>
    <w:rsid w:val="06793C97"/>
    <w:rsid w:val="080305F8"/>
    <w:rsid w:val="0B642CE9"/>
    <w:rsid w:val="0D881888"/>
    <w:rsid w:val="12DB24F9"/>
    <w:rsid w:val="227E6D29"/>
    <w:rsid w:val="2C2F45B7"/>
    <w:rsid w:val="2F192350"/>
    <w:rsid w:val="305F5FD0"/>
    <w:rsid w:val="308D5D14"/>
    <w:rsid w:val="36767C0B"/>
    <w:rsid w:val="3AA813C7"/>
    <w:rsid w:val="4ABD7744"/>
    <w:rsid w:val="5AD15EC1"/>
    <w:rsid w:val="632F2CA5"/>
    <w:rsid w:val="673222BC"/>
    <w:rsid w:val="6B2E3591"/>
    <w:rsid w:val="6B7A1E63"/>
    <w:rsid w:val="71A87F57"/>
    <w:rsid w:val="7918592A"/>
    <w:rsid w:val="7AAF62D9"/>
    <w:rsid w:val="7C5D0DE1"/>
    <w:rsid w:val="7D121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微软雅黑" w:hAnsi="微软雅黑" w:eastAsia="微软雅黑" w:cstheme="majorBidi"/>
      <w:b/>
      <w:bCs/>
      <w:sz w:val="24"/>
      <w:szCs w:val="2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rFonts w:ascii="微软雅黑" w:hAnsi="微软雅黑" w:eastAsia="微软雅黑"/>
      <w:b/>
      <w:bCs/>
      <w:szCs w:val="21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unhideWhenUsed/>
    <w:qFormat/>
    <w:uiPriority w:val="35"/>
    <w:pPr>
      <w:jc w:val="center"/>
    </w:pPr>
    <w:rPr>
      <w:rFonts w:eastAsia="楷体" w:asciiTheme="majorHAnsi" w:hAnsiTheme="majorHAnsi" w:cstheme="majorBidi"/>
      <w:szCs w:val="20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10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7368</Words>
  <Characters>13449</Characters>
  <Lines>1</Lines>
  <Paragraphs>1</Paragraphs>
  <TotalTime>1</TotalTime>
  <ScaleCrop>false</ScaleCrop>
  <LinksUpToDate>false</LinksUpToDate>
  <CharactersWithSpaces>13525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2023-06-07T01:42:00Z</dcterms:created>
  <dc:creator>王巍</dc:creator>
  <cp:lastModifiedBy>王巍</cp:lastModifiedBy>
  <dcterms:modified xsi:type="dcterms:W3CDTF">2023-09-20T00:12:41Z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5646FA42EE194A979FBD7B3B0F0CC204_13</vt:lpwstr>
  </property>
</Properties>
</file>