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4D6C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高职扩招课程归档及发布说明</w:t>
      </w:r>
    </w:p>
    <w:p w14:paraId="0ACF1E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一、2026年1月18日前完成课程归档及发布。</w:t>
      </w:r>
    </w:p>
    <w:p w14:paraId="6F648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二、操作步骤</w:t>
      </w:r>
    </w:p>
    <w:p w14:paraId="30F9A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步骤（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）创建新版本。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>（课程列表详见附件1）</w:t>
      </w:r>
    </w:p>
    <w:p w14:paraId="57DA3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  <w:lang w:val="en-US" w:eastAsia="zh-CN"/>
        </w:rPr>
        <w:t>版本号：2026-01；版本名称：2026-01</w:t>
      </w:r>
      <w:r>
        <w:rPr>
          <w:rFonts w:hint="eastAsia" w:ascii="仿宋_GB2312" w:hAnsi="仿宋_GB2312" w:eastAsia="仿宋_GB2312" w:cs="仿宋_GB2312"/>
          <w:sz w:val="32"/>
          <w:szCs w:val="32"/>
        </w:rPr>
        <w:t>；课程结构与内容：复制已有版本单元下的视频、文档、标签、作业、话题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选择：</w:t>
      </w: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  <w:lang w:val="en-US" w:eastAsia="zh-CN"/>
        </w:rPr>
        <w:t>2025-03 2025-03。</w:t>
      </w:r>
    </w:p>
    <w:p w14:paraId="7A745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47310" cy="3136265"/>
            <wp:effectExtent l="0" t="0" r="15240" b="698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7310" cy="3136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DB72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步骤（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）归档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已发布版本。（详见附件2）</w:t>
      </w:r>
    </w:p>
    <w:p w14:paraId="23625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4972050" cy="1873885"/>
            <wp:effectExtent l="0" t="0" r="0" b="12065"/>
            <wp:docPr id="6" name="图片 6" descr="企业微信截图_1767599233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企业微信截图_17675992337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187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90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注意：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归档后的课程版本只能浏览，不能进行编辑和删除操作，当前版本的学生也只能浏览学习内容，不可发帖、写作业、留言等操作。</w:t>
      </w:r>
    </w:p>
    <w:p w14:paraId="0DF1A2C7">
      <w:pPr>
        <w:numPr>
          <w:ilvl w:val="0"/>
          <w:numId w:val="0"/>
        </w:numPr>
        <w:spacing w:line="360" w:lineRule="auto"/>
        <w:ind w:left="480" w:left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步骤（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设置及发布新版本</w:t>
      </w:r>
    </w:p>
    <w:p w14:paraId="73113850">
      <w:pPr>
        <w:numPr>
          <w:ilvl w:val="0"/>
          <w:numId w:val="0"/>
        </w:numPr>
        <w:spacing w:line="360" w:lineRule="auto"/>
        <w:ind w:left="480" w:leftChars="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1.设置开课时间</w:t>
      </w:r>
    </w:p>
    <w:p w14:paraId="69560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38700" cy="2242185"/>
            <wp:effectExtent l="0" t="0" r="0" b="5715"/>
            <wp:docPr id="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2242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97674C">
      <w:pPr>
        <w:numPr>
          <w:ilvl w:val="0"/>
          <w:numId w:val="0"/>
        </w:numPr>
        <w:spacing w:line="360" w:lineRule="auto"/>
        <w:ind w:left="480" w:left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2.设置考核形式与考核指标</w:t>
      </w:r>
    </w:p>
    <w:p w14:paraId="0C896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0955" cy="1955165"/>
            <wp:effectExtent l="0" t="0" r="4445" b="6985"/>
            <wp:docPr id="9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rcRect r="4153"/>
                    <a:stretch>
                      <a:fillRect/>
                    </a:stretch>
                  </pic:blipFill>
                  <pic:spPr>
                    <a:xfrm>
                      <a:off x="0" y="0"/>
                      <a:ext cx="5100955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1BB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84800" cy="2185670"/>
            <wp:effectExtent l="0" t="0" r="6350" b="5080"/>
            <wp:docPr id="7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2185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4A06DF3"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  <w:t>注意: 所有课程均采用线上课程考核的形式进行，</w:t>
      </w:r>
      <w:r>
        <w:rPr>
          <w:rFonts w:hint="eastAsia" w:ascii="仿宋_GB2312" w:hAnsi="仿宋_GB2312" w:eastAsia="仿宋_GB2312" w:cs="仿宋_GB2312"/>
          <w:b/>
          <w:bCs/>
          <w:color w:val="0000FF"/>
          <w:kern w:val="0"/>
          <w:sz w:val="32"/>
          <w:szCs w:val="32"/>
          <w:highlight w:val="none"/>
          <w:lang w:val="en-US" w:eastAsia="zh-CN"/>
        </w:rPr>
        <w:t>与“2025-03”版的考试与考核形式要求保持一致，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  <w:t>不做改变（考核形式设置为形考，形考设置为100%，终考比例为0，形考最低分60分；形考指标内容必须设置“期末考试”环节，且占比50%）。</w:t>
      </w:r>
    </w:p>
    <w:p w14:paraId="1A57D1E9">
      <w:pPr>
        <w:spacing w:line="360" w:lineRule="auto"/>
        <w:ind w:firstLine="64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>3.发布“2026-01”版本。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b/>
          <w:bCs/>
          <w:color w:val="0000FF"/>
          <w:kern w:val="0"/>
          <w:sz w:val="32"/>
          <w:szCs w:val="32"/>
          <w:highlight w:val="none"/>
          <w:lang w:val="en-US" w:eastAsia="zh-CN"/>
        </w:rPr>
        <w:t>请课程责任教师发布前认真核对课程相关设置是否正确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。</w:t>
      </w:r>
    </w:p>
    <w:p w14:paraId="6F4CA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DA85CD0-222F-41E0-8D13-4CA08B19EC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NWM4OTRiYzFmM2EyOTM4NmE3NzlmMWFiZWU2MmEifQ=="/>
  </w:docVars>
  <w:rsids>
    <w:rsidRoot w:val="4CF75577"/>
    <w:rsid w:val="05883ECA"/>
    <w:rsid w:val="077446C6"/>
    <w:rsid w:val="24A47B4A"/>
    <w:rsid w:val="284D0516"/>
    <w:rsid w:val="289D39FD"/>
    <w:rsid w:val="2CC31191"/>
    <w:rsid w:val="2CEF46B1"/>
    <w:rsid w:val="337E4009"/>
    <w:rsid w:val="39A00DC3"/>
    <w:rsid w:val="4CF75577"/>
    <w:rsid w:val="4DE92773"/>
    <w:rsid w:val="545509EE"/>
    <w:rsid w:val="57EC1669"/>
    <w:rsid w:val="5C0351D3"/>
    <w:rsid w:val="5D49561A"/>
    <w:rsid w:val="666F7331"/>
    <w:rsid w:val="6ABB4071"/>
    <w:rsid w:val="6CE63320"/>
    <w:rsid w:val="7DCF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410</Words>
  <Characters>477</Characters>
  <Lines>0</Lines>
  <Paragraphs>0</Paragraphs>
  <TotalTime>4</TotalTime>
  <ScaleCrop>false</ScaleCrop>
  <LinksUpToDate>false</LinksUpToDate>
  <CharactersWithSpaces>483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2024-02-25T02:17:00Z</dcterms:created>
  <dc:creator>小黄羊IX</dc:creator>
  <cp:lastModifiedBy>杨赟幸</cp:lastModifiedBy>
  <dcterms:modified xsi:type="dcterms:W3CDTF">2026-01-15T02:42:33Z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492F34823FD647C7AF6C5B40F6284A69_13</vt:lpwstr>
  </property>
  <property fmtid="{D5CDD505-2E9C-101B-9397-08002B2CF9AE}" pid="4" name="KSOTemplateDocerSaveRecord">
    <vt:lpwstr>eyJoZGlkIjoiYWEwZWQzNzFmMzI3OGIwMjZlZTIyM2U0NTE3M2I2NTIiLCJ1c2VySWQiOiIxNjM5NDY0OTM0In0=</vt:lpwstr>
  </property>
</Properties>
</file>