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郑州信息科技职业学院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关于2023年秋季学期高职扩招生期末考试的通知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各校区、校内相关部门：</w:t>
      </w:r>
    </w:p>
    <w:p>
      <w:pPr>
        <w:spacing w:line="360" w:lineRule="auto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根据学校高职扩招教学工作实际需要，本学期高职扩招生期末考试采用线上考试模式进行。现对2023年秋季学期高职扩招期末考试工作做如下安排，请遵照执行：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一、考试形式和考试时间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形考成绩比例为100%的课程形考成绩即综合成绩；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形考成绩比例非100%的课程终考全部线上进行，共计192门。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考试日期为2023年12 月25日至12月29日。考试时间安排表详见附件一。本学期所有报考成功学生均可以参加终考。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各校区务必严肃考试纪律，确保应考尽考、真人真考。条件允许的校区尽可能采用线下集中网上考试的形式进行。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届时各校区考务负责人（辅导员）及时通知到每位考生，将考试时间及考核形式通知到学生并做好考前测试。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考试期间责任教师需关注企业微信-高职扩招全省工作人员群，回答地市老师、学生提出的问题。如果学生有问题，请在企业微信-优学院-郑信科扩招考试教师交流群内以xx校区+姓名+学号+课程形式提供给文华和王卫宾老师，便于我们精准定位，解决问题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为方便大家把握本次扩招考试的时间节点，说明如下：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1.12月24日23:59分平台停止学生的学习活动；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2.12月31日23:59分之前责任教师必须完成所有作业批改，逾期批改为无效批改，不再计入学生形考成绩。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3.考试结束后有主观题的课程省校责任教师在1月5日前完成评阅；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二、试卷命制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、试题由省校课程责任教师负责命制，试题一律采用百分制记分，考试时长为90分钟，按照一套试卷五倍题量建题库，试题要合理分配知识点试题数量与分数，试卷题量以能够使学生在规定时间全部答完为宜。试题可以通过模板导入考试平台也可以手工录入考试平台，各课程责任教师于12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月24 日8点前完成考前部署，含试题导入、随机组卷，制定完测试及正式考试计划。具体操作流程见附件二。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2、考试平台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支持客观题和主观题两种形式。支持手机和电脑两种终端参加考试。客观题无需评阅，自动生成分数，主观题学生在线作答或提交相应附件，教师在考试平台线上评阅后和客观题自动合成总成绩。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3、各学院要组织开展对省校责任教师试题及答案的审查工作。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三、平台测试工作安排</w:t>
      </w:r>
    </w:p>
    <w:p>
      <w:pPr>
        <w:spacing w:line="360" w:lineRule="auto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使学生熟悉考试平台环境，各课程责任教师在考试课程下创建测试考试向学生提供模拟，模拟时间长度为30分钟，题型、题量自主安排。模拟考试设置时间段：12月24日8点30开始至12月24日23点59分结束。同时在教学平台发布公告，通知学生考前完成测试。各课程责任教师务必提前做好课程模拟考试组织工作，以免后期无法完成课程正式考试。正式考试需严格按照附件一考试时间设置，考试进行期间省校责任教师需在考试平台后台监控，如有异常及时报告处理。学生端使用说明详见附件三、附件四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四、主观题评阅及成绩导出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考试结束后有主观题的课程省校责任教师在1月5日前完成评阅，届时教务处直接从后台导出本次终考成绩。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五、关于考试成绩发布的说明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本学期有终考的课程均是双及格课程，需形考成绩和综合成绩同时达到60分（含60分）以上，综合成绩才能及格。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六、联系人及联系方式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考务联系人： 王卫宾     联系方式： 65953567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王老师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ind w:left="6065" w:leftChars="2888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教务处</w:t>
      </w:r>
    </w:p>
    <w:p>
      <w:pPr>
        <w:spacing w:line="360" w:lineRule="auto"/>
        <w:ind w:firstLine="5440" w:firstLineChars="170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附件一：</w:t>
      </w:r>
    </w:p>
    <w:p>
      <w:pPr>
        <w:ind w:firstLine="54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课程考试时间单元安排</w:t>
      </w:r>
    </w:p>
    <w:tbl>
      <w:tblPr>
        <w:tblStyle w:val="7"/>
        <w:tblW w:w="96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417"/>
        <w:gridCol w:w="3261"/>
        <w:gridCol w:w="1701"/>
        <w:gridCol w:w="24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CC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CC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课程代码</w:t>
            </w:r>
          </w:p>
        </w:tc>
        <w:tc>
          <w:tcPr>
            <w:tcW w:w="32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CC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课程名称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CC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考试日期</w:t>
            </w:r>
          </w:p>
        </w:tc>
        <w:tc>
          <w:tcPr>
            <w:tcW w:w="24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CC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考试时间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50003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电工电子技术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50005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基础会计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50006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视频编辑（</w:t>
            </w:r>
            <w:r>
              <w:rPr>
                <w:rStyle w:val="11"/>
                <w:rFonts w:eastAsia="宋体"/>
                <w:lang w:bidi="ar"/>
              </w:rPr>
              <w:t>1</w:t>
            </w:r>
            <w:r>
              <w:rPr>
                <w:rStyle w:val="10"/>
                <w:rFonts w:hint="default"/>
                <w:lang w:bidi="ar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50007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推销技术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50008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广告策划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建筑工程制图与识图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秘书语言与交际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现代谈判学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会议管理实训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网络营销实务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新媒体营销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50017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职场礼仪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50029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农村环境保护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农村政策法规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乡镇行政管理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农村社会学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农产品物流管理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农村经济管理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50089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市场营销原理与实务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50090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社区管理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50092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种植业基础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50094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财务会计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50097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成本会计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50098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会计信息系统应用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50099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纳税基础与实务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政治学原理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行政管理学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公务员制度讲座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办公室实务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社会调查研究方法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公共政策分析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领导科学基础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行政职业能力提升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50109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社会学概论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50110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政府公共关系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50111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社区治理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50119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智能汽车网络技术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50181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职业素养</w:t>
            </w:r>
            <w:r>
              <w:rPr>
                <w:rStyle w:val="11"/>
                <w:rFonts w:eastAsia="宋体"/>
                <w:lang w:bidi="ar"/>
              </w:rPr>
              <w:t>-</w:t>
            </w:r>
            <w:r>
              <w:rPr>
                <w:rStyle w:val="10"/>
                <w:rFonts w:hint="default"/>
                <w:lang w:bidi="ar"/>
              </w:rPr>
              <w:t>电子商务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50262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个人与团队管理</w:t>
            </w:r>
            <w:r>
              <w:rPr>
                <w:rStyle w:val="11"/>
                <w:rFonts w:eastAsia="宋体"/>
                <w:lang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50264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建筑工程质量与安全管理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50329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习近平新时代中国特色社会主义思想概论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10100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财务报表分析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10112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电子商务物流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10119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电子商务法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10126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经济学基础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10831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审计实务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11066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财务会计（一）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11999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统计学原理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30140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传感器与检测技术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30243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C</w:t>
            </w:r>
            <w:r>
              <w:rPr>
                <w:rStyle w:val="10"/>
                <w:rFonts w:hint="default"/>
                <w:lang w:bidi="ar"/>
              </w:rPr>
              <w:t>语言程序设计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30303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汽车机械识图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30312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汽车电路分析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30334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30342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汽车电工电子技术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30423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工程制图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30654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机械制造基础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30700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C</w:t>
            </w:r>
            <w:r>
              <w:rPr>
                <w:rStyle w:val="10"/>
                <w:rFonts w:hint="default"/>
                <w:lang w:bidi="ar"/>
              </w:rPr>
              <w:t>语言程序设计（机电）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30922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电气识图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31112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汽车专业英语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31251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汽车机械基础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31252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汽车传感器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31253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汽车发动机构造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31507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液压与气动技术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31538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汽车底盘构造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31539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汽车底盘电控技术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31541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汽车维护与保养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31642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单片机技术及应用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31653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公差配合与测量技术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31658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新能源汽车电力电子技术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31660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汽车电器设备与维修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31663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新能源汽车辅助系统检修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31676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机械识图与绘制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31677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电气与</w:t>
            </w:r>
            <w:r>
              <w:rPr>
                <w:rStyle w:val="11"/>
                <w:rFonts w:eastAsia="宋体"/>
                <w:lang w:bidi="ar"/>
              </w:rPr>
              <w:t>PLC</w:t>
            </w:r>
            <w:r>
              <w:rPr>
                <w:rStyle w:val="10"/>
                <w:rFonts w:hint="default"/>
                <w:lang w:bidi="ar"/>
              </w:rPr>
              <w:t>控制技术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31678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运动控制技术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40123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计算机专业英语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40140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平面设计基础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40164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网页设计与制作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40176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UI</w:t>
            </w:r>
            <w:r>
              <w:rPr>
                <w:rStyle w:val="10"/>
                <w:rFonts w:hint="default"/>
                <w:lang w:bidi="ar"/>
              </w:rPr>
              <w:t>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40177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三维动画制作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40254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C</w:t>
            </w:r>
            <w:r>
              <w:rPr>
                <w:rStyle w:val="10"/>
                <w:rFonts w:hint="default"/>
                <w:lang w:bidi="ar"/>
              </w:rPr>
              <w:t>语言程序设计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40332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Photoshop</w:t>
            </w:r>
            <w:r>
              <w:rPr>
                <w:rStyle w:val="10"/>
                <w:rFonts w:hint="default"/>
                <w:lang w:bidi="ar"/>
              </w:rPr>
              <w:t>图像处理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40347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嵌入式原理与应用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40348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计算机组装与维护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40364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单片机原理与应用技术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40369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电子产品生产与管理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40380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计算机电路基础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40381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电子产品生产与管理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40398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数据库应用技术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40503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软件测试技术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40559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上位机程序设计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40563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Linux</w:t>
            </w:r>
            <w:r>
              <w:rPr>
                <w:rStyle w:val="10"/>
                <w:rFonts w:hint="default"/>
                <w:lang w:bidi="ar"/>
              </w:rPr>
              <w:t>基础与应用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40564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物联网技术基础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44373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WEB</w:t>
            </w:r>
            <w:r>
              <w:rPr>
                <w:rStyle w:val="10"/>
                <w:rFonts w:hint="default"/>
                <w:lang w:bidi="ar"/>
              </w:rPr>
              <w:t>前端交互设计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44378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计算机网络基础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44430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视频编辑制作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44441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4G</w:t>
            </w:r>
            <w:r>
              <w:rPr>
                <w:rStyle w:val="10"/>
                <w:rFonts w:hint="default"/>
                <w:lang w:bidi="ar"/>
              </w:rPr>
              <w:t>通信基础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44485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HTML5</w:t>
            </w:r>
            <w:r>
              <w:rPr>
                <w:rStyle w:val="10"/>
                <w:rFonts w:hint="default"/>
                <w:lang w:bidi="ar"/>
              </w:rPr>
              <w:t>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44491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通信项目管理与规范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44492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光纤通信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44494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通信产品策划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44530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程序设计基础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44537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网站前端设计与制作实训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44551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数字影视制作综合实训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44570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专业综合实训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44587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UI</w:t>
            </w:r>
            <w:r>
              <w:rPr>
                <w:rStyle w:val="10"/>
                <w:rFonts w:hint="default"/>
                <w:lang w:bidi="ar"/>
              </w:rPr>
              <w:t>设计综合实训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44612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面向对象程序设计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44619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移动通信原理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44620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移动通信基站建设与维护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44622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光宽带接入技术与实践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44628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通信产品项目开发实训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50136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建筑材料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50191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地基与基础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50194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建筑工程质量验收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50233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房屋建筑构造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50504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建筑工程测量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50507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建筑施工技术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50533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建筑力学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50603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建筑设备工程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50604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建筑结构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50615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建筑工程计量与计价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50625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建筑施工组织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50629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安装工程计量与计价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50630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建筑工程造价软件应用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51352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建筑工程</w:t>
            </w:r>
            <w:r>
              <w:rPr>
                <w:rStyle w:val="11"/>
                <w:rFonts w:eastAsia="宋体"/>
                <w:lang w:bidi="ar"/>
              </w:rPr>
              <w:t>CAD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51362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建设法规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51390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BIM</w:t>
            </w:r>
            <w:r>
              <w:rPr>
                <w:rStyle w:val="10"/>
                <w:rFonts w:hint="default"/>
                <w:lang w:bidi="ar"/>
              </w:rPr>
              <w:t>造价应用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60101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思想道德修养与法律基础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60102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毛泽东思想和中国特色社会主义理论体系概论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60797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军训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60798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入学教育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70120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市场营销学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70147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服装营销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70149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新媒体营销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70205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零售管理实务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70304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70306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前厅服务与管理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70314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经济学基础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70401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酒店行业认知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70498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个人与团队管理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70505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客服及营销技巧实训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70516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外贸基础及跨境电商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70533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渠道管理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70562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网络广告及文案设计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70563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酒店英语</w:t>
            </w:r>
            <w:r>
              <w:rPr>
                <w:rStyle w:val="11"/>
                <w:rFonts w:eastAsia="宋体"/>
                <w:lang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70565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客房服务与管理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70566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餐饮服务与管理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70596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统计实务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70639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茶艺基础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70641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电子商务基础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70680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消费者行为分析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70681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网店运营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70690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供应链管理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70692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连锁经营管理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80703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新闻学概论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80710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网络新闻编辑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80719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秘书理论与实务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80720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管理学基础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80731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新闻采访与写作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81102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数字排版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81104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网页设计与制作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81224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广告设计与文案创意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81250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广告策划与活动营销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81310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影像工作室实训（</w:t>
            </w:r>
            <w:r>
              <w:rPr>
                <w:rStyle w:val="11"/>
                <w:rFonts w:eastAsia="宋体"/>
                <w:lang w:bidi="ar"/>
              </w:rPr>
              <w:t>1</w:t>
            </w:r>
            <w:r>
              <w:rPr>
                <w:rStyle w:val="10"/>
                <w:rFonts w:hint="default"/>
                <w:lang w:bidi="ar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81312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视频编辑（</w:t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rFonts w:hint="default"/>
                <w:lang w:bidi="ar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81313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影像工作室实训（</w:t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rFonts w:hint="default"/>
                <w:lang w:bidi="ar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81316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新媒体运营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81323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信息与档案管理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81326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会展服务与管理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81328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秘书礼仪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81335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摄影基础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81369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商品摄影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81372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商业修图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81378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文字录入实训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81379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人像摄影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81391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Style w:val="11"/>
                <w:rFonts w:eastAsia="宋体"/>
                <w:lang w:bidi="ar"/>
              </w:rPr>
              <w:t>powerpoint</w:t>
            </w:r>
            <w:r>
              <w:rPr>
                <w:rStyle w:val="10"/>
                <w:rFonts w:hint="default"/>
                <w:lang w:bidi="ar"/>
              </w:rPr>
              <w:t>高级应用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81392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摄像基础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81394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新媒体运营</w:t>
            </w:r>
            <w:r>
              <w:rPr>
                <w:rStyle w:val="11"/>
                <w:rFonts w:eastAsia="宋体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81397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81404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电视采访报道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81405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普通话训练与测试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19:00:00-20:30:00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81410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应用写作技能与规范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81411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摄影摄像基础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90971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90972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财务会计（二）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13:00:00-14:30:00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90990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管理会计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10:30:00-12:00:00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90991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会计信息化（上）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08:30:00-10:00:00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189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90994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纳税基础与实务</w:t>
            </w:r>
            <w:r>
              <w:rPr>
                <w:rStyle w:val="11"/>
                <w:rFonts w:eastAsia="宋体"/>
                <w:lang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190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90999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成本会计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15:00:00-16:30:00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191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91001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金融学基础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91002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bidi="ar"/>
              </w:rPr>
              <w:t>管理学基础</w:t>
            </w:r>
            <w:r>
              <w:rPr>
                <w:rStyle w:val="11"/>
                <w:rFonts w:eastAsia="宋体"/>
                <w:lang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2023/12/26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17:00:00-18:30:00</w:t>
            </w:r>
          </w:p>
        </w:tc>
      </w:tr>
    </w:tbl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附件二：    无纸化考试系统教师操作手册</w:t>
      </w: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http://www.ulearning.cn</w:t>
      </w:r>
    </w:p>
    <w:p>
      <w:pPr>
        <w:jc w:val="center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扫描下方二维码，下载【优学院2.0】APP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447800" cy="1362075"/>
            <wp:effectExtent l="0" t="0" r="0" b="9525"/>
            <wp:docPr id="6" name="图片 6" descr="b2effeab961def33b55379322bbde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2effeab961def33b55379322bbdef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北京文华在线教育科技股份有限公司</w:t>
      </w:r>
    </w:p>
    <w:p>
      <w:pPr>
        <w:ind w:firstLine="560"/>
        <w:rPr>
          <w:rFonts w:ascii="宋体" w:hAnsi="宋体" w:eastAsia="宋体" w:cs="宋体"/>
          <w:sz w:val="28"/>
          <w:szCs w:val="28"/>
        </w:rPr>
      </w:pPr>
    </w:p>
    <w:p>
      <w:pPr>
        <w:ind w:firstLine="56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首先请老师打开电脑浏览器（浏览器建议谷歌或360极速浏览器最佳）然后在地址栏输入优学院网址：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"http://www.ulearning.cn"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  <w:b/>
          <w:bCs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</w:rPr>
        <w:t>账号登录，网页版（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"http://www.ulearning.cn"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b/>
          <w:bCs/>
        </w:rPr>
        <w:t>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59730" cy="2727325"/>
            <wp:effectExtent l="0" t="0" r="7620" b="15875"/>
            <wp:docPr id="2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&amp;pfm111&amp;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797175" cy="3025775"/>
            <wp:effectExtent l="0" t="0" r="3175" b="3175"/>
            <wp:docPr id="3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&amp;pfm111&amp;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7861" cy="303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关于教师账号：</w:t>
      </w: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1、账号无需注册，已有教师账号仍然用老账号；</w:t>
      </w: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2、</w:t>
      </w:r>
      <w:r>
        <w:rPr>
          <w:rFonts w:hint="eastAsia" w:ascii="宋体" w:hAnsi="宋体" w:eastAsia="宋体" w:cs="宋体"/>
          <w:color w:val="FF0000"/>
          <w:sz w:val="28"/>
          <w:szCs w:val="32"/>
        </w:rPr>
        <w:t>无账号老师用新账号，用户名是zxk姓名全拼tea，初始密码：wenhua123；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32"/>
        </w:rPr>
        <w:t>3、如有多个账号的老师，或不确定账号的老师可加入企业微信群联系客服。</w:t>
      </w:r>
      <w:r>
        <w:rPr>
          <w:rFonts w:hint="eastAsia" w:ascii="宋体" w:hAnsi="宋体" w:eastAsia="宋体" w:cs="宋体"/>
        </w:rPr>
        <w:t xml:space="preserve">                               </w:t>
      </w:r>
    </w:p>
    <w:p>
      <w:pPr>
        <w:jc w:val="center"/>
        <w:rPr>
          <w:rFonts w:ascii="宋体" w:hAnsi="宋体" w:eastAsia="宋体" w:cs="宋体"/>
        </w:rPr>
      </w:pPr>
    </w:p>
    <w:p>
      <w:pPr>
        <w:jc w:val="both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一、试题录入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点击题库，创建文件夹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517515" cy="2928620"/>
            <wp:effectExtent l="0" t="0" r="6985" b="5080"/>
            <wp:docPr id="5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&amp;pfm111&amp;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新建一级文件夹，可以用班课名称命名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79185" cy="2422525"/>
            <wp:effectExtent l="0" t="0" r="12065" b="1587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7918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在一级文件夹里，创建二级文件夹，以题型命名</w:t>
      </w:r>
    </w:p>
    <w:p>
      <w:pPr>
        <w:jc w:val="left"/>
        <w:rPr>
          <w:rFonts w:ascii="宋体" w:hAnsi="宋体" w:eastAsia="宋体" w:cs="宋体"/>
          <w:b/>
          <w:bCs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87440" cy="2847975"/>
            <wp:effectExtent l="0" t="0" r="3810" b="952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录题方式：支持批量导入和添加新题（添加新题支持手动添加和批量创建）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2995" cy="2883535"/>
            <wp:effectExtent l="0" t="0" r="8255" b="12065"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88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批量导入：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步骤【试题库】&gt;【我的题库】&gt;【批量导入】&gt;【下载模板】&gt;【填写模板】&gt;【上传文件】</w:t>
      </w:r>
    </w:p>
    <w:p>
      <w:pPr>
        <w:rPr>
          <w:rFonts w:ascii="宋体" w:hAnsi="宋体" w:eastAsia="宋体" w:cs="宋体"/>
          <w:highlight w:val="red"/>
        </w:rPr>
      </w:pPr>
      <w:r>
        <w:rPr>
          <w:rFonts w:hint="eastAsia" w:ascii="宋体" w:hAnsi="宋体" w:eastAsia="宋体" w:cs="宋体"/>
          <w:highlight w:val="red"/>
        </w:rPr>
        <w:t>备注：模板请下载最新版，不要使用之前留下的模板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6170" cy="2513330"/>
            <wp:effectExtent l="0" t="0" r="5080" b="1270"/>
            <wp:docPr id="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251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Excel试题模板</w:t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3630" cy="2439035"/>
            <wp:effectExtent l="0" t="0" r="7620" b="18415"/>
            <wp:docPr id="5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</w:p>
    <w:p>
      <w:pPr>
        <w:ind w:firstLine="422" w:firstLineChars="200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注：教师可按照excel模板中的格式及要求，在表中批量录入试题，并上传文件。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手动添加试题步骤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【试题库】&gt;【我的题库】&gt;【添加题目】&gt;选择试题类型&gt;编辑试题内容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76645" cy="2760345"/>
            <wp:effectExtent l="0" t="0" r="14605" b="1905"/>
            <wp:docPr id="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1.题干：填写试题题干内容。支持对题干的文本内容进行字体、大小等格式修改，支持在题干中加入音频、视频和图片等多媒体资源。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2.选项：填写选项内容。支持对选项的文本内容进行字体、大小等格式修改，支持在选项中加入音频、视频和图片等多媒体资源。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3.添加选项：添加更多的试题选项。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4.答案：勾选答案所在选项，为试题设置正确答案。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5.解析：输入答案的解析（非必填项）。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6.分值：设置该题的分数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7.难度：设置该题的难度（简单、一般、中等、较难、困难五个难度）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8.共享：设置该试题的共享范围。可共享给本校教师、所有教师，或仅自己可见。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t>试题编辑完成后，点击【保存】即可；也可点击【添加新题】，继续添加试题。</w:t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注：如果待录入的试题数量较多，可采用模板批量导入和批量文本录入两种方式录题，提高录题效率。</w:t>
      </w:r>
    </w:p>
    <w:p>
      <w:pPr>
        <w:jc w:val="both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批量创建试题步骤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批量文本导入试题，支持以纯文本方式添加试题，可以从Word文档等已有的电子试卷中，将试题复制粘贴到编辑器，快速生成试题并导入题库，大幅提高录题效率。</w:t>
      </w:r>
    </w:p>
    <w:p>
      <w:pPr>
        <w:ind w:firstLine="422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步骤：【试题库】&gt;【批量导入试题】&gt;选择【文本导入】&gt;从word中复制试题文本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5017770" cy="2097405"/>
            <wp:effectExtent l="0" t="0" r="11430" b="17145"/>
            <wp:docPr id="5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765" cy="210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05655" cy="3001645"/>
            <wp:effectExtent l="9525" t="9525" r="13970" b="17780"/>
            <wp:docPr id="49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2" descr="&amp;pfm111&amp;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1340" cy="3005544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1.将试卷文本复制到编辑器中。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2.批量修改试题分值。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3.批量文本录入试题支持的题型：单选题、多选题、判断题、填空题、简答题。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操作链接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试题库建设操作链接：</w:t>
      </w:r>
      <w:r>
        <w:rPr>
          <w:rFonts w:ascii="宋体" w:hAnsi="宋体" w:eastAsia="宋体" w:cs="宋体"/>
          <w:sz w:val="28"/>
          <w:szCs w:val="28"/>
        </w:rPr>
        <w:t>http://help.ulearning.cn/?p=4764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试卷库</w:t>
      </w:r>
      <w:r>
        <w:rPr>
          <w:rFonts w:hint="eastAsia" w:ascii="宋体" w:hAnsi="宋体" w:eastAsia="宋体" w:cs="宋体"/>
          <w:sz w:val="28"/>
          <w:szCs w:val="28"/>
        </w:rPr>
        <w:t>建设操作链接：</w:t>
      </w:r>
      <w:r>
        <w:rPr>
          <w:rFonts w:ascii="宋体" w:hAnsi="宋体" w:eastAsia="宋体" w:cs="宋体"/>
          <w:sz w:val="28"/>
          <w:szCs w:val="28"/>
        </w:rPr>
        <w:t>http://help.ulearning.cn/?p=4771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安排考试</w:t>
      </w:r>
      <w:r>
        <w:rPr>
          <w:rFonts w:hint="eastAsia" w:ascii="宋体" w:hAnsi="宋体" w:eastAsia="宋体" w:cs="宋体"/>
          <w:sz w:val="28"/>
          <w:szCs w:val="28"/>
        </w:rPr>
        <w:t>操作链接：</w:t>
      </w:r>
      <w:r>
        <w:fldChar w:fldCharType="begin"/>
      </w:r>
      <w:r>
        <w:instrText xml:space="preserve"> HYPERLINK "http://help.ulearning.cn/?p=4781" </w:instrText>
      </w:r>
      <w:r>
        <w:fldChar w:fldCharType="separate"/>
      </w:r>
      <w:r>
        <w:rPr>
          <w:rStyle w:val="9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http://help.ulearning.cn/?p=4781</w:t>
      </w:r>
      <w:r>
        <w:rPr>
          <w:rStyle w:val="9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教师操作手册（总体）链接：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"http://help.ulearning.cn/?page_id=5717"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9"/>
          <w:rFonts w:hint="eastAsia" w:ascii="宋体" w:hAnsi="宋体" w:eastAsia="宋体" w:cs="宋体"/>
          <w:sz w:val="28"/>
          <w:szCs w:val="28"/>
        </w:rPr>
        <w:t>http://help.ulearning.cn/?page_id=5717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1"/>
        </w:num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随机组卷（</w:t>
      </w:r>
      <w:r>
        <w:rPr>
          <w:rFonts w:hint="eastAsia" w:ascii="宋体" w:hAnsi="宋体" w:eastAsia="宋体" w:cs="宋体"/>
          <w:b/>
          <w:bCs/>
          <w:color w:val="FF0000"/>
        </w:rPr>
        <w:t>本学期采用随机组卷方式，请各位老师严格按照要求执行</w:t>
      </w:r>
      <w:r>
        <w:rPr>
          <w:rFonts w:hint="eastAsia" w:ascii="宋体" w:hAnsi="宋体" w:eastAsia="宋体" w:cs="宋体"/>
          <w:b/>
          <w:bCs/>
        </w:rPr>
        <w:t>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1、进入到需要考试的班课</w:t>
      </w:r>
    </w:p>
    <w:p>
      <w:pPr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注意（不能使用自己建的班课或其他班课，使用统一的班课：名称为《扩招****》，如果在其他班课建考试会导致学生无法参加考试。）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6243320" cy="3802380"/>
            <wp:effectExtent l="0" t="0" r="5080" b="7620"/>
            <wp:docPr id="4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&amp;pfm111&amp;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32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2、点击考试——添加考试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6240780" cy="3496945"/>
            <wp:effectExtent l="0" t="0" r="7620" b="8255"/>
            <wp:docPr id="42" name="图片 1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5" descr="&amp;pfm111&amp;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078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随机组卷——设置试卷结构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358130" cy="4094480"/>
            <wp:effectExtent l="0" t="0" r="13970" b="1270"/>
            <wp:docPr id="43" name="图片 16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6" descr="&amp;pfm111&amp;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409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设置试卷结构——添加部分——添加题型——抽题数量——每题分值——选择目录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76240" cy="3585845"/>
            <wp:effectExtent l="0" t="0" r="10160" b="14605"/>
            <wp:docPr id="54" name="图片 17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7" descr="&amp;pfm111&amp;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624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选择目录——我的题库——找到自己建的一级文件夹——选择文件夹里建好的题目类型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508625" cy="3679825"/>
            <wp:effectExtent l="0" t="0" r="15875" b="15875"/>
            <wp:docPr id="23" name="图片 18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&amp;pfm111&amp;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考试安排设置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4987925" cy="3641090"/>
            <wp:effectExtent l="0" t="0" r="3175" b="1651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364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highlight w:val="red"/>
        </w:rPr>
      </w:pPr>
      <w:r>
        <w:rPr>
          <w:rFonts w:hint="eastAsia" w:ascii="宋体" w:hAnsi="宋体" w:eastAsia="宋体" w:cs="宋体"/>
          <w:highlight w:val="red"/>
        </w:rPr>
        <w:t>备注：如果考试中涉及代码，请通知学生用附件上传，设置考试时勾选“简答题允许上传附件”以免在线作答被系统拦截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7、考试场次设置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040" cy="2277110"/>
            <wp:effectExtent l="0" t="0" r="3810" b="8890"/>
            <wp:docPr id="1" name="图片 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&amp;pfm111&amp;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此处填写的正式考试时间必须严格按照附件一执行（避免考试时间冲突）</w:t>
      </w:r>
    </w:p>
    <w:p>
      <w:pPr>
        <w:rPr>
          <w:rFonts w:ascii="宋体" w:hAnsi="宋体" w:eastAsia="宋体" w:cs="宋体"/>
          <w:b/>
          <w:bCs/>
          <w:color w:val="FF0000"/>
          <w:sz w:val="24"/>
          <w:szCs w:val="28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  <w:b/>
          <w:bCs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8"/>
        </w:rPr>
        <w:t>选择班级（</w:t>
      </w:r>
      <w:r>
        <w:rPr>
          <w:rFonts w:hint="eastAsia" w:ascii="宋体" w:hAnsi="宋体" w:eastAsia="宋体" w:cs="宋体"/>
          <w:b/>
          <w:bCs/>
          <w:sz w:val="24"/>
          <w:szCs w:val="28"/>
          <w:highlight w:val="red"/>
        </w:rPr>
        <w:t>请注意一定按班级添加，不要按照单个学生添加</w:t>
      </w:r>
      <w:r>
        <w:rPr>
          <w:rFonts w:hint="eastAsia" w:ascii="宋体" w:hAnsi="宋体" w:eastAsia="宋体" w:cs="宋体"/>
          <w:b/>
          <w:bCs/>
          <w:sz w:val="24"/>
          <w:szCs w:val="28"/>
        </w:rPr>
        <w:t>）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选择班级页面，点击全选，默认的学生即是本门课程本学期应考学生。</w:t>
      </w:r>
    </w:p>
    <w:p>
      <w:pPr>
        <w:rPr>
          <w:rFonts w:ascii="宋体" w:hAnsi="宋体" w:eastAsia="宋体" w:cs="宋体"/>
          <w:b/>
          <w:bCs/>
          <w:sz w:val="24"/>
          <w:szCs w:val="28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88075" cy="3950335"/>
            <wp:effectExtent l="0" t="0" r="3175" b="12065"/>
            <wp:docPr id="2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教师注意事项：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本学期所有已报考学生会导入到默认班级下均可以参加终考；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试题一律采用百分制记分，考试时间为90分钟；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支持手机和电脑两种终端参加考试；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教师无需新建班课，班课已经统一建立好，请找到带扩招字样的班课进行试题录入；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请老师务必核实好自己所带的班级和参加考试的人数，如有不对应的地方，及时反馈。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</w:rPr>
        <w:t>如有学生测试期间忘记密码，教师可以给学生重置密码，操作如下：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【移动端】课程-点击班课进入-点击成员-点击班级-找到学生-点击操作-重置密码即可！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【电脑端】点击班课-成员-学生管理-搜索到学生-点击重置密码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4750" cy="3242310"/>
            <wp:effectExtent l="0" t="0" r="6350" b="15240"/>
            <wp:docPr id="41" name="图片 4" descr="IMG_256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 descr="IMG_256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3242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三、考试管理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教师发布考试后，可查看考试相关信息，考试进行时考务管理、考试监控、查看考试成绩与分析报告等操作。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步骤：【考试】&gt;选择一个已发布的考试&gt;点击【查看成绩】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569585" cy="2456815"/>
            <wp:effectExtent l="0" t="0" r="12065" b="635"/>
            <wp:docPr id="9" name="图片 9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&amp;pfm111&amp;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考试相关操作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535930" cy="3752850"/>
            <wp:effectExtent l="0" t="0" r="7620" b="0"/>
            <wp:docPr id="12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&amp;pfm111&amp;"/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593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1.考试信息：查看考试基本信息。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2.考务管理：进行场次安排、考场安排、阅卷安排等考务管理。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3.考试监控：进入考试监控台。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4.考试成绩：查看学生考试成绩。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5.分析报告：查看考试成绩分析报告。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（详细说明如下）</w:t>
      </w:r>
      <w:bookmarkStart w:id="0" w:name="_Toc17791835"/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1. 查看考试信息</w:t>
      </w:r>
      <w:bookmarkEnd w:id="0"/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教师发布考试后，可查看考试相关信息，并修改考试设置。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021705" cy="2763520"/>
            <wp:effectExtent l="0" t="0" r="17145" b="17780"/>
            <wp:docPr id="13" name="图片 1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&amp;pfm111&amp;"/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3151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1.修改考试：修改考试基本设置。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2.试卷启用/停用：教师可对该考试所用试卷进行启用或停用。</w:t>
      </w:r>
    </w:p>
    <w:p>
      <w:pPr>
        <w:jc w:val="center"/>
        <w:rPr>
          <w:rFonts w:ascii="宋体" w:hAnsi="宋体" w:eastAsia="宋体" w:cs="宋体"/>
          <w:b/>
          <w:bCs/>
        </w:rPr>
      </w:pPr>
      <w:bookmarkStart w:id="1" w:name="_Toc17791836"/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 xml:space="preserve">2. </w:t>
      </w:r>
      <w:bookmarkEnd w:id="1"/>
      <w:r>
        <w:rPr>
          <w:rFonts w:hint="eastAsia" w:ascii="宋体" w:hAnsi="宋体" w:eastAsia="宋体" w:cs="宋体"/>
          <w:b/>
          <w:bCs/>
        </w:rPr>
        <w:t>阅卷安排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系统支持学校在大规模期末考试结束后，对教师的阅卷工作进行同一安排。考试系统可自动批阅客观题，主观题需要由老师批阅。支持选择参与阅卷的教师人选，并将试卷随机、平均分配给阅卷教师；教师批阅完成后，支持查看教师的详细批阅记录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188710" cy="2261870"/>
            <wp:effectExtent l="0" t="0" r="2540" b="5080"/>
            <wp:docPr id="31" name="图片 3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&amp;pfm111&amp;"/>
                    <pic:cNvPicPr>
                      <a:picLocks noChangeAspect="1"/>
                    </pic:cNvPicPr>
                  </pic:nvPicPr>
                  <pic:blipFill>
                    <a:blip r:embed="rId4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考务管理-阅卷安排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1.是否参与阅卷：可设置参与阅卷的教师人选。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2.平均分配给阅卷教师：将待批阅的试卷平均分配给阅卷教师。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3.查看教师的被分配试卷、已批阅、待批阅试卷的数量。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4.批阅记录：查看每个教师的详细批阅记录。</w:t>
      </w:r>
    </w:p>
    <w:p>
      <w:pPr>
        <w:pStyle w:val="3"/>
        <w:ind w:firstLine="420"/>
        <w:jc w:val="center"/>
        <w:rPr>
          <w:rFonts w:ascii="宋体" w:hAnsi="宋体" w:eastAsia="宋体" w:cs="宋体"/>
        </w:rPr>
      </w:pPr>
      <w:bookmarkStart w:id="2" w:name="_Toc17791837"/>
      <w:r>
        <w:rPr>
          <w:rFonts w:hint="eastAsia" w:ascii="宋体" w:hAnsi="宋体" w:eastAsia="宋体" w:cs="宋体"/>
        </w:rPr>
        <w:t>3. 考试监控</w:t>
      </w:r>
      <w:bookmarkEnd w:id="2"/>
    </w:p>
    <w:p>
      <w:pPr>
        <w:ind w:firstLine="420"/>
        <w:rPr>
          <w:rFonts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</w:rPr>
        <w:t>考试监控台可全程监控考试过程数据，展示学生的考试实况，包括学生的考试状态（已进入、未进入、正在答题、已交卷等）、所用考试设备、考试异常提示以及当前场次学生答题、交卷状态等。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责任教师在考试进行期间，需后台实时监控考试进度，发现考试过程中的异常情况，及时进行处理。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965190" cy="4801235"/>
            <wp:effectExtent l="0" t="0" r="16510" b="18415"/>
            <wp:docPr id="32" name="图片 3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&amp;pfm111&amp;"/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5190" cy="480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考试监控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1.考试异常提示：教师开启手机考试异常监控后，学生若在考试过程中有异常行为，系统会给予异常提示。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2.监控台样式：教师可自行切换考试监控台样式，支持卡片式和列表式。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3.导出监控信息：考试监控台的详细数据支持以Excel表的形式导出，辅助教师对考试作弊等行为进行判定。</w:t>
      </w:r>
    </w:p>
    <w:p>
      <w:bookmarkStart w:id="3" w:name="_Toc17791838"/>
    </w:p>
    <w:p>
      <w:pPr>
        <w:jc w:val="both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4、</w:t>
      </w:r>
      <w:bookmarkEnd w:id="3"/>
      <w:r>
        <w:rPr>
          <w:rFonts w:hint="eastAsia" w:ascii="宋体" w:hAnsi="宋体" w:eastAsia="宋体" w:cs="宋体"/>
          <w:b/>
          <w:bCs/>
        </w:rPr>
        <w:t>考试成绩</w:t>
      </w:r>
    </w:p>
    <w:p>
      <w:pPr>
        <w:ind w:firstLine="420"/>
        <w:rPr>
          <w:rFonts w:ascii="宋体" w:hAnsi="宋体" w:eastAsia="宋体" w:cs="宋体"/>
        </w:rPr>
      </w:pPr>
      <w:bookmarkStart w:id="4" w:name="_Toc17791839"/>
      <w:r>
        <w:rPr>
          <w:rFonts w:hint="eastAsia" w:ascii="宋体" w:hAnsi="宋体" w:eastAsia="宋体" w:cs="宋体"/>
        </w:rPr>
        <w:t>1. 考试成绩</w:t>
      </w:r>
      <w:bookmarkEnd w:id="4"/>
      <w:r>
        <w:rPr>
          <w:rFonts w:hint="eastAsia" w:ascii="宋体" w:hAnsi="宋体" w:eastAsia="宋体" w:cs="宋体"/>
        </w:rPr>
        <w:t>统计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考试结束后，教师可进入考试详情，查看学生考试成绩和考试分析。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教师在考试成绩详情页面，可查看学生考试成绩详情，并导出答题记录和成绩（如下图）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步骤：【考试】&gt;选择某次考试&gt;【查看成绩】&gt;选择【考试成绩】</w:t>
      </w:r>
    </w:p>
    <w:p>
      <w:pPr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4867910" cy="4439920"/>
            <wp:effectExtent l="0" t="0" r="8890" b="17780"/>
            <wp:docPr id="16" name="图片 3" descr="&amp;pfm8620283623&amp;&amp;spt111&amp;&amp;bdt100&amp;&amp;wdt2312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&amp;pfm8620283623&amp;&amp;spt111&amp;&amp;bdt100&amp;&amp;wdt2312&amp;"/>
                    <pic:cNvPicPr>
                      <a:picLocks noChangeAspect="1"/>
                    </pic:cNvPicPr>
                  </pic:nvPicPr>
                  <pic:blipFill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1.系统可自动批阅客观题，教师需手动批阅试卷中的主观题。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2.可以批阅试卷、查看监控记录、设置重考、删除记录等。</w:t>
      </w:r>
    </w:p>
    <w:p>
      <w:pPr>
        <w:pStyle w:val="12"/>
        <w:ind w:firstLine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3.可以导出学生的成绩、答题记录等，也可自定义设置导出项目。</w:t>
      </w: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2.批阅主观题</w:t>
      </w:r>
    </w:p>
    <w:p>
      <w:r>
        <w:rPr>
          <w:rFonts w:hint="eastAsia"/>
        </w:rPr>
        <w:t xml:space="preserve">      </w:t>
      </w:r>
      <w:r>
        <w:drawing>
          <wp:inline distT="0" distB="0" distL="114300" distR="114300">
            <wp:extent cx="5263515" cy="2289175"/>
            <wp:effectExtent l="0" t="0" r="13335" b="15875"/>
            <wp:docPr id="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630" w:firstLineChars="300"/>
        <w:jc w:val="both"/>
      </w:pPr>
      <w:r>
        <w:drawing>
          <wp:inline distT="0" distB="0" distL="114300" distR="114300">
            <wp:extent cx="5266690" cy="3015615"/>
            <wp:effectExtent l="0" t="0" r="10160" b="13335"/>
            <wp:docPr id="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30" w:firstLineChars="300"/>
      </w:pPr>
      <w:r>
        <w:drawing>
          <wp:inline distT="0" distB="0" distL="114300" distR="114300">
            <wp:extent cx="5268595" cy="2709545"/>
            <wp:effectExtent l="0" t="0" r="8255" b="14605"/>
            <wp:docPr id="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系统会提示需要批阅的题目，选择需要批阅的题目，可对学生进行打分和点评</w:t>
      </w:r>
    </w:p>
    <w:p>
      <w:pPr>
        <w:pStyle w:val="12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3、监控记录：系统可记录学生每次离开/进入考试的时间，以及设备型号、IP地址等行为轨迹，便于教师排查学生考试问题，核实作弊行为。</w:t>
      </w:r>
    </w:p>
    <w:p>
      <w:pPr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5347970" cy="3965575"/>
            <wp:effectExtent l="0" t="0" r="5080" b="15875"/>
            <wp:docPr id="22" name="图片 5" descr="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 descr="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BEBA8EAE-BF5A-486C-A8C5-ECC9F3942E4B}">
                          <a14:imgProps xmlns:a14="http://schemas.microsoft.com/office/drawing/2010/main">
                            <a14:imgLayer r:embed="rId5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97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ascii="宋体" w:hAnsi="宋体" w:eastAsia="宋体" w:cs="宋体"/>
          <w:b w:val="0"/>
          <w:bCs w:val="0"/>
        </w:rPr>
      </w:pPr>
      <w:bookmarkStart w:id="5" w:name="_Toc17791840"/>
      <w:r>
        <w:rPr>
          <w:rFonts w:hint="eastAsia" w:ascii="宋体" w:hAnsi="宋体" w:eastAsia="宋体" w:cs="宋体"/>
          <w:b w:val="0"/>
          <w:bCs w:val="0"/>
        </w:rPr>
        <w:t>5、考试分析报告</w:t>
      </w:r>
      <w:bookmarkEnd w:id="5"/>
    </w:p>
    <w:p>
      <w:pPr>
        <w:spacing w:after="120"/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分析报告围绕考试基本情况、成绩和试卷三个维度展开，并以动态图表的形式展现，包含了整场考试及格率、最高分最低分、考试设备分布、成绩标准差、分数段分布、试题区分度等多项分析指标。辅助教师进行考试结果分析。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步骤：【考试】&gt;选择某次考试&gt;【查看成绩】&gt;选择【考试分析】</w:t>
      </w: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2312035" cy="2357755"/>
            <wp:effectExtent l="9525" t="9525" r="21590" b="13970"/>
            <wp:docPr id="52" name="图片 5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&amp;pfm111&amp;"/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5083" cy="2360586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8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  <w:bookmarkStart w:id="6" w:name="_GoBack"/>
      <w:bookmarkEnd w:id="6"/>
    </w:p>
    <w:p>
      <w:pPr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附件三：优学院学生手机端考试操作流程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首先请先下载优学院2.0app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1676400" cy="1857375"/>
            <wp:effectExtent l="0" t="0" r="0" b="952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在考试前请先退出手机微信qq等相关软件然后打开优学院2.0app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448560" cy="4662805"/>
            <wp:effectExtent l="0" t="0" r="889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466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关于学生账号：</w:t>
      </w:r>
    </w:p>
    <w:p>
      <w:pPr>
        <w:ind w:left="420" w:hanging="420" w:hanging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1、默认用户名：</w:t>
      </w:r>
      <w:r>
        <w:rPr>
          <w:rFonts w:hint="eastAsia" w:ascii="宋体" w:hAnsi="宋体" w:eastAsia="宋体" w:cs="宋体"/>
          <w:b/>
          <w:bCs/>
        </w:rPr>
        <w:t>zxk+学号，初始密码：Yxy123456</w:t>
      </w:r>
      <w:r>
        <w:rPr>
          <w:rFonts w:hint="eastAsia" w:ascii="宋体" w:hAnsi="宋体" w:eastAsia="宋体" w:cs="宋体"/>
        </w:rPr>
        <w:t>，输入用户名和密码，直接进行登录</w:t>
      </w: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lang w:val="en-US" w:eastAsia="zh-CN"/>
        </w:rPr>
        <w:t>考前提前登录账号测试，登录后务必第一时间修改密码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；</w:t>
      </w:r>
    </w:p>
    <w:p>
      <w:pPr>
        <w:rPr>
          <w:rFonts w:ascii="宋体" w:hAnsi="宋体" w:eastAsia="宋体" w:cs="宋体"/>
          <w:color w:val="FF0000"/>
        </w:rPr>
      </w:pPr>
      <w:r>
        <w:rPr>
          <w:rFonts w:hint="eastAsia" w:ascii="宋体" w:hAnsi="宋体" w:eastAsia="宋体" w:cs="宋体"/>
          <w:color w:val="FF0000"/>
        </w:rPr>
        <w:t>2、学生不要自己注册账号，请使用学校统一开通的账号登录；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3、登录之后在课程界面下确认下加入的班课对不对；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4、如果密码更改过，有忘记密码情况,请按照以下方法找回密码；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1）如绑定过手机号，可以通过手机号验证码找回；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2）可联系自己班级老师重置；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3）可联系客服重置 电话：400-6107808 也可以通过优学院APP-我-联系客服（如果自己账号登录不上去，可以让能登录上去的同学帮助联系）</w:t>
      </w:r>
    </w:p>
    <w:p>
      <w:r>
        <w:rPr>
          <w:rFonts w:hint="eastAsia"/>
        </w:rPr>
        <w:t xml:space="preserve">    </w:t>
      </w:r>
      <w:r>
        <w:drawing>
          <wp:inline distT="0" distB="0" distL="114300" distR="114300">
            <wp:extent cx="5222875" cy="5033645"/>
            <wp:effectExtent l="0" t="0" r="15875" b="14605"/>
            <wp:docPr id="35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" descr="&amp;pfm111&amp;"/>
                    <pic:cNvPicPr>
                      <a:picLocks noChangeAspect="1"/>
                    </pic:cNvPicPr>
                  </pic:nvPicPr>
                  <pic:blipFill>
                    <a:blip r:embed="rId56">
                      <a:extLst>
                        <a:ext uri="{BEBA8EAE-BF5A-486C-A8C5-ECC9F3942E4B}">
                          <a14:imgProps xmlns:a14="http://schemas.microsoft.com/office/drawing/2010/main">
                            <a14:imgLayer r:embed="rId5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503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核对班级信息</w:t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36165" cy="2886710"/>
            <wp:effectExtent l="0" t="0" r="698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288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确认无误之后点击应用按钮</w:t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88235" cy="4059555"/>
            <wp:effectExtent l="0" t="0" r="12065" b="171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405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在应用界面下找到手机考试，点击进去，进入之后就可以看到老师安排的考试以及考试的时间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92350" cy="4062095"/>
            <wp:effectExtent l="0" t="0" r="12700" b="146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4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然后点击进入考试就可以查看到这场考试的相关信息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77110" cy="4210050"/>
            <wp:effectExtent l="0" t="0" r="889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711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然后点击开始考试就可以进入到考试界面，进入考试界面之后需要注意右上角的答卷倒计时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82825" cy="3800475"/>
            <wp:effectExtent l="0" t="0" r="317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82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做完试卷题目之后在最后一页会有提交卷按钮，确认题目全部作答之后，即</w:t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2386965" cy="4138295"/>
            <wp:effectExtent l="0" t="0" r="13335" b="146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965" cy="413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注意事项：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1手机考试时尽量选择稳定的网络环境（手机流量和wifi都是可以的），但是需要提前退出手机上的微信和qq等软件，避免作答过程中又弹出消息影响考试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2考试过程中不要接听电话，在有电话介入的第一时间进行挂断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3手机可以提前先登录app，等到了考试进入时间之后才可以进入考试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4提交是如果提示提交失败，请不要退出，直接进行再次提交操作，或者切换网络再次进行提交。或者一直保持在交卷界面不要退出，到了考试截止时间之后系统会自动提交</w:t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附件四：优学院学生电脑端考试操作流程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szCs w:val="21"/>
        </w:rPr>
        <w:t>1、登录账号，网址：</w:t>
      </w:r>
      <w:r>
        <w:fldChar w:fldCharType="begin"/>
      </w:r>
      <w:r>
        <w:instrText xml:space="preserve"> HYPERLINK "http://www.ulearning.cn" </w:instrText>
      </w:r>
      <w: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59730" cy="2775585"/>
            <wp:effectExtent l="0" t="0" r="7620" b="5715"/>
            <wp:docPr id="34" name="图片 3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&amp;pfm111&amp;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370830" cy="4678045"/>
            <wp:effectExtent l="0" t="0" r="1270" b="8255"/>
            <wp:docPr id="45" name="图片 4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&amp;pfm111&amp;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0830" cy="467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2、找到需要参加考试的班课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9230" cy="3368040"/>
            <wp:effectExtent l="0" t="0" r="7620" b="3810"/>
            <wp:docPr id="48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 descr="&amp;pfm111&amp;"/>
                    <pic:cNvPicPr>
                      <a:picLocks noChangeAspect="1"/>
                    </pic:cNvPicPr>
                  </pic:nvPicPr>
                  <pic:blipFill>
                    <a:blip r:embed="rId64">
                      <a:extLst>
                        <a:ext uri="{BEBA8EAE-BF5A-486C-A8C5-ECC9F3942E4B}">
                          <a14:imgProps xmlns:a14="http://schemas.microsoft.com/office/drawing/2010/main">
                            <a14:imgLayer r:embed="rId6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numPr>
          <w:ilvl w:val="0"/>
          <w:numId w:val="4"/>
        </w:num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进入班课——点击考试——即可看到考试详情（时间、答题次数等）</w:t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如果考试未开始，会显示未开始字样（学生可以考前检查自己的考试时间和场次等）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71135" cy="2865120"/>
            <wp:effectExtent l="0" t="0" r="5715" b="11430"/>
            <wp:docPr id="50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 descr="&amp;pfm111&amp;"/>
                    <pic:cNvPicPr>
                      <a:picLocks noChangeAspect="1"/>
                    </pic:cNvPicPr>
                  </pic:nvPicPr>
                  <pic:blipFill>
                    <a:blip r:embed="rId66">
                      <a:extLst>
                        <a:ext uri="{BEBA8EAE-BF5A-486C-A8C5-ECC9F3942E4B}">
                          <a14:imgProps xmlns:a14="http://schemas.microsoft.com/office/drawing/2010/main">
                            <a14:imgLayer r:embed="rId6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4、如果考试已经开始则会显示进行中，学生点击开始考试即可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4785" cy="2924175"/>
            <wp:effectExtent l="0" t="0" r="12065" b="9525"/>
            <wp:docPr id="51" name="图片 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" descr="&amp;pfm111&amp;"/>
                    <pic:cNvPicPr>
                      <a:picLocks noChangeAspect="1"/>
                    </pic:cNvPicPr>
                  </pic:nvPicPr>
                  <pic:blipFill>
                    <a:blip r:embed="rId68">
                      <a:extLst>
                        <a:ext uri="{BEBA8EAE-BF5A-486C-A8C5-ECC9F3942E4B}">
                          <a14:imgProps xmlns:a14="http://schemas.microsoft.com/office/drawing/2010/main">
                            <a14:imgLayer r:embed="rId6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5、点击开始考试后，查看考试信息和考试须知，阅读完后，点击开始考试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5420" cy="2534285"/>
            <wp:effectExtent l="0" t="0" r="11430" b="18415"/>
            <wp:docPr id="53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" descr="&amp;pfm111&amp;"/>
                    <pic:cNvPicPr>
                      <a:picLocks noChangeAspect="1"/>
                    </pic:cNvPicPr>
                  </pic:nvPicPr>
                  <pic:blipFill>
                    <a:blip r:embed="rId70">
                      <a:extLst>
                        <a:ext uri="{BEBA8EAE-BF5A-486C-A8C5-ECC9F3942E4B}">
                          <a14:imgProps xmlns:a14="http://schemas.microsoft.com/office/drawing/2010/main">
                            <a14:imgLayer r:embed="rId7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6、右上角会显示答题倒计时和已答题目，学生依次答题即可，答完点保存答题记录，提交试卷（系统每5分钟，会自动保存一次答题记录）</w:t>
      </w: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drawing>
          <wp:inline distT="0" distB="0" distL="114300" distR="114300">
            <wp:extent cx="6187440" cy="2157730"/>
            <wp:effectExtent l="0" t="0" r="3810" b="13970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pgSz w:w="11906" w:h="16838"/>
      <w:pgMar w:top="2098" w:right="1440" w:bottom="20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E8153A"/>
    <w:multiLevelType w:val="singleLevel"/>
    <w:tmpl w:val="F3E815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CC2EEB"/>
    <w:multiLevelType w:val="singleLevel"/>
    <w:tmpl w:val="FECC2EEB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4BCD23B7"/>
    <w:multiLevelType w:val="singleLevel"/>
    <w:tmpl w:val="4BCD23B7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4E19EB39"/>
    <w:multiLevelType w:val="singleLevel"/>
    <w:tmpl w:val="4E19EB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MjE1YzQ2OWJhNDNlYjBiYWQzM2JjMjBkNmFmMGEifQ=="/>
  </w:docVars>
  <w:rsids>
    <w:rsidRoot w:val="3D607F17"/>
    <w:rsid w:val="3D60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11"/>
    <w:basedOn w:val="8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microsoft.com/office/2007/relationships/hdphoto" Target="media/image5.png"/><Relationship Id="rId74" Type="http://schemas.openxmlformats.org/officeDocument/2006/relationships/fontTable" Target="fontTable.xml"/><Relationship Id="rId73" Type="http://schemas.openxmlformats.org/officeDocument/2006/relationships/numbering" Target="numbering.xml"/><Relationship Id="rId72" Type="http://schemas.openxmlformats.org/officeDocument/2006/relationships/image" Target="media/image69.png"/><Relationship Id="rId71" Type="http://schemas.microsoft.com/office/2007/relationships/hdphoto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microsoft.com/office/2007/relationships/hdphoto" Target="media/image66.png"/><Relationship Id="rId68" Type="http://schemas.openxmlformats.org/officeDocument/2006/relationships/image" Target="media/image65.png"/><Relationship Id="rId67" Type="http://schemas.microsoft.com/office/2007/relationships/hdphoto" Target="media/image64.png"/><Relationship Id="rId66" Type="http://schemas.openxmlformats.org/officeDocument/2006/relationships/image" Target="media/image63.png"/><Relationship Id="rId65" Type="http://schemas.microsoft.com/office/2007/relationships/hdphoto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microsoft.com/office/2007/relationships/hdphoto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microsoft.com/office/2007/relationships/hdphoto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microsoft.com/office/2007/relationships/hdphoto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microsoft.com/office/2007/relationships/hdphoto" Target="media/image44.png"/><Relationship Id="rId46" Type="http://schemas.openxmlformats.org/officeDocument/2006/relationships/image" Target="media/image43.png"/><Relationship Id="rId45" Type="http://schemas.microsoft.com/office/2007/relationships/hdphoto" Target="media/image42.png"/><Relationship Id="rId44" Type="http://schemas.openxmlformats.org/officeDocument/2006/relationships/image" Target="media/image41.png"/><Relationship Id="rId43" Type="http://schemas.microsoft.com/office/2007/relationships/hdphoto" Target="media/image40.png"/><Relationship Id="rId42" Type="http://schemas.openxmlformats.org/officeDocument/2006/relationships/image" Target="media/image39.png"/><Relationship Id="rId41" Type="http://schemas.microsoft.com/office/2007/relationships/hdphoto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microsoft.com/office/2007/relationships/hdphoto" Target="media/image36.png"/><Relationship Id="rId38" Type="http://schemas.openxmlformats.org/officeDocument/2006/relationships/image" Target="media/image35.png"/><Relationship Id="rId37" Type="http://schemas.microsoft.com/office/2007/relationships/hdphoto" Target="media/image34.png"/><Relationship Id="rId36" Type="http://schemas.openxmlformats.org/officeDocument/2006/relationships/image" Target="media/image33.png"/><Relationship Id="rId35" Type="http://schemas.microsoft.com/office/2007/relationships/hdphoto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microsoft.com/office/2007/relationships/hdphoto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microsoft.com/office/2007/relationships/hdphoto" Target="media/image26.png"/><Relationship Id="rId28" Type="http://schemas.openxmlformats.org/officeDocument/2006/relationships/image" Target="media/image25.png"/><Relationship Id="rId27" Type="http://schemas.microsoft.com/office/2007/relationships/hdphoto" Target="media/image24.png"/><Relationship Id="rId26" Type="http://schemas.openxmlformats.org/officeDocument/2006/relationships/image" Target="media/image23.png"/><Relationship Id="rId25" Type="http://schemas.microsoft.com/office/2007/relationships/hdphoto" Target="media/image22.png"/><Relationship Id="rId24" Type="http://schemas.openxmlformats.org/officeDocument/2006/relationships/image" Target="media/image21.png"/><Relationship Id="rId23" Type="http://schemas.microsoft.com/office/2007/relationships/hdphoto" Target="media/image20.png"/><Relationship Id="rId22" Type="http://schemas.openxmlformats.org/officeDocument/2006/relationships/image" Target="media/image19.png"/><Relationship Id="rId21" Type="http://schemas.microsoft.com/office/2007/relationships/hdphoto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microsoft.com/office/2007/relationships/hdphoto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microsoft.com/office/2007/relationships/hdphoto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2023-12-20T00:51:00Z</dcterms:created>
  <dc:creator>王巍</dc:creator>
  <cp:lastModifiedBy>王巍</cp:lastModifiedBy>
  <dcterms:modified xsi:type="dcterms:W3CDTF">2023-12-20T00:58:00Z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653B011AE73240A28A45E2A863030C1A_11</vt:lpwstr>
  </property>
</Properties>
</file>