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A69C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关于202</w:t>
      </w:r>
      <w:r>
        <w:rPr>
          <w:rFonts w:hint="eastAsia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年</w:t>
      </w:r>
      <w:r>
        <w:rPr>
          <w:rFonts w:hint="eastAsia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半年全国大学英语四级考试报名工作的通知</w:t>
      </w:r>
    </w:p>
    <w:p w14:paraId="28933D0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各学院及扩招各校区：</w:t>
      </w:r>
    </w:p>
    <w:p w14:paraId="1375990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根据《河南省教育考试院关于做好202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下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半年全国大学英语四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级考试报名工作的通知》，报名工作采用网上报名方式。现将报名有关事宜通知如下：</w:t>
      </w:r>
    </w:p>
    <w:p w14:paraId="64D8ED1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一、学籍信息校验</w:t>
      </w:r>
    </w:p>
    <w:p w14:paraId="3B55BD2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请各位考生务必于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日17:00前完成本人学籍校验工作。具体安排明确如下：</w:t>
      </w:r>
    </w:p>
    <w:p w14:paraId="678B303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校验对象：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2023、2024级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所有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在籍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以及高职扩招的学生。</w:t>
      </w:r>
    </w:p>
    <w:p w14:paraId="332DE4E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请使用之前注册的账号（或重新注册账号）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登录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报名网站（http://cet-bm.neea.edu.cn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，务必在规定时间内校验本人的学籍信息（学号、姓名、专业、照片等）是否正确。</w:t>
      </w:r>
    </w:p>
    <w:p w14:paraId="14176BF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无学籍照片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学籍照片有误、学籍信息有误和其他问题，请于学籍信息校验期间由各校区和各学院统一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收集后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提交给教务处。</w:t>
      </w:r>
    </w:p>
    <w:p w14:paraId="300AC67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二、报名及缴费</w:t>
      </w:r>
    </w:p>
    <w:p w14:paraId="0E1BF6D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（一）开考科目</w:t>
      </w:r>
    </w:p>
    <w:p w14:paraId="02C6621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我校本次开考科目为CET4和CET6。</w:t>
      </w:r>
    </w:p>
    <w:p w14:paraId="5A4D3BE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（二）报名时间及方式</w:t>
      </w:r>
    </w:p>
    <w:p w14:paraId="3E27D1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1.报名时间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:00-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日17:00</w:t>
      </w:r>
    </w:p>
    <w:p w14:paraId="04DCBF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2.报名方式：本次报名采用全国联网的报名系统，网址为 http://cet-bm.neea.edu.cn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/</w:t>
      </w:r>
    </w:p>
    <w:p w14:paraId="0682F55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（三）报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考条件</w:t>
      </w:r>
    </w:p>
    <w:p w14:paraId="59DD22E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CET笔试报考资格为：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2023、2024级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所有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在籍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以及高职扩招的学生。以往CET4考试成绩在425分（含425分）以上的在校生可报考CET6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。</w:t>
      </w:r>
    </w:p>
    <w:p w14:paraId="6D3369A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（四）缴费</w:t>
      </w:r>
    </w:p>
    <w:p w14:paraId="7149DA0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报名成功后，直接在网站http://cet-bm.neea.edu.cn/ 进行缴费，每人25元。请在报名完成后12小时内完成缴费，并再次登录系统确认是否报名成功，未在系统限定时间内完成缴费者系统将删除您的报名信息。</w:t>
      </w:r>
    </w:p>
    <w:p w14:paraId="5E23DD7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准考证打印及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考试时间</w:t>
      </w:r>
    </w:p>
    <w:p w14:paraId="791AC35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准考证打印开始时间为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日9:00；请考生牢记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登录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账号和密码，以免耽误报名、缴费和打印准考证。</w:t>
      </w:r>
    </w:p>
    <w:p w14:paraId="6F98B8E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考试时间：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日（星期六）上午CET4 9:00-11:20、下午CET6 15:00-17:25。</w:t>
      </w:r>
    </w:p>
    <w:p w14:paraId="28F9B6C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、联系人及方式</w:t>
      </w:r>
    </w:p>
    <w:p w14:paraId="659F0DA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联系人：谢其泉、李芳芳</w:t>
      </w:r>
    </w:p>
    <w:p w14:paraId="7073F65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65953567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        </w:t>
      </w:r>
    </w:p>
    <w:p w14:paraId="682BEDA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具体报名操作流程见“附件”。       </w:t>
      </w:r>
    </w:p>
    <w:p w14:paraId="7A5625C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336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                             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教务处</w:t>
      </w:r>
    </w:p>
    <w:p w14:paraId="201D466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336" w:right="0" w:firstLine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p w14:paraId="2CC74382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4E61C4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C7531A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69321C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5C7D557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372CFD11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全国大学英语四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级考试报名流程截图</w:t>
      </w:r>
    </w:p>
    <w:p w14:paraId="6FD706D8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15068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 CET 报名网站：网址：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"http://cet-bm.neea.edu.cn"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http://cet-bm.neea.edu.cn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 w14:paraId="2CD5DBE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建议浏览器：火狐浏览器、谷歌浏览器、IE9+、360 浏览器（选择极速模式）</w:t>
      </w:r>
    </w:p>
    <w:p w14:paraId="3E9C299A">
      <w:pPr>
        <w:pStyle w:val="8"/>
        <w:numPr>
          <w:ilvl w:val="0"/>
          <w:numId w:val="1"/>
        </w:numPr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注册通行证账号</w:t>
      </w:r>
    </w:p>
    <w:p w14:paraId="06A52B7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步骤一：</w:t>
      </w:r>
    </w:p>
    <w:p w14:paraId="54DEBAF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登录CET报名网站：</w:t>
      </w:r>
    </w:p>
    <w:p w14:paraId="0FC37DF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点击进入报名：</w:t>
      </w:r>
    </w:p>
    <w:p w14:paraId="454EF229">
      <w:pPr>
        <w:rPr>
          <w:sz w:val="24"/>
        </w:rPr>
      </w:pPr>
      <w:r>
        <w:drawing>
          <wp:inline distT="0" distB="0" distL="114300" distR="114300">
            <wp:extent cx="5607685" cy="3599815"/>
            <wp:effectExtent l="0" t="0" r="12065" b="63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79CEB">
      <w:pPr>
        <w:rPr>
          <w:sz w:val="28"/>
          <w:szCs w:val="28"/>
        </w:rPr>
      </w:pPr>
    </w:p>
    <w:p w14:paraId="18D8AD7D">
      <w:pPr>
        <w:rPr>
          <w:sz w:val="28"/>
          <w:szCs w:val="28"/>
        </w:rPr>
      </w:pPr>
    </w:p>
    <w:p w14:paraId="23EA455C">
      <w:pPr>
        <w:rPr>
          <w:sz w:val="28"/>
          <w:szCs w:val="28"/>
        </w:rPr>
      </w:pPr>
    </w:p>
    <w:p w14:paraId="64CC113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步骤二：</w:t>
      </w:r>
    </w:p>
    <w:p w14:paraId="44CF54BB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点击“点击注册”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 w14:paraId="40C18ED0">
      <w:r>
        <w:drawing>
          <wp:inline distT="0" distB="0" distL="114300" distR="114300">
            <wp:extent cx="5276850" cy="2771775"/>
            <wp:effectExtent l="0" t="0" r="0" b="9525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ECE2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步骤三：</w:t>
      </w:r>
    </w:p>
    <w:p w14:paraId="14EA788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输入电子邮箱、密码及验证码，个人资料可选填，</w:t>
      </w:r>
    </w:p>
    <w:p w14:paraId="7F68909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”。</w:t>
      </w:r>
    </w:p>
    <w:p w14:paraId="31021366"/>
    <w:p w14:paraId="358725C0">
      <w:r>
        <w:drawing>
          <wp:inline distT="0" distB="0" distL="114300" distR="114300">
            <wp:extent cx="5271135" cy="3798570"/>
            <wp:effectExtent l="0" t="0" r="5715" b="1143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F80E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步骤四：</w:t>
      </w:r>
    </w:p>
    <w:p w14:paraId="66CEB7D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输入账号邮箱、密码及验证码，</w:t>
      </w:r>
    </w:p>
    <w:p w14:paraId="4573E65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点击“登录”：</w:t>
      </w:r>
    </w:p>
    <w:p w14:paraId="0EB59417"/>
    <w:p w14:paraId="4EBB0586">
      <w:r>
        <w:drawing>
          <wp:inline distT="0" distB="0" distL="114300" distR="114300">
            <wp:extent cx="5275580" cy="2738120"/>
            <wp:effectExtent l="0" t="0" r="1270" b="508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9593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步骤五：</w:t>
      </w:r>
    </w:p>
    <w:p w14:paraId="77E0C9A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若可看到账号信息，证明注册成功，可在此通行证网站修改个人账户资料及密码：</w:t>
      </w:r>
    </w:p>
    <w:p w14:paraId="49A4AA4A"/>
    <w:p w14:paraId="44838EA7">
      <w:r>
        <w:drawing>
          <wp:inline distT="0" distB="0" distL="114300" distR="114300">
            <wp:extent cx="5273040" cy="2797810"/>
            <wp:effectExtent l="0" t="0" r="3810" b="254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5CD5C"/>
    <w:p w14:paraId="68BD16A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二、报名流程</w:t>
      </w:r>
    </w:p>
    <w:p w14:paraId="1160102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再次打开 cet 报名网站即可登录进行报考。</w:t>
      </w:r>
    </w:p>
    <w:p w14:paraId="0FB428C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1、点击进入报名：</w:t>
      </w:r>
    </w:p>
    <w:p w14:paraId="283E058F"/>
    <w:p w14:paraId="64AF0095">
      <w:r>
        <w:drawing>
          <wp:inline distT="0" distB="0" distL="114300" distR="114300">
            <wp:extent cx="5274945" cy="2724785"/>
            <wp:effectExtent l="0" t="0" r="1905" b="18415"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0848D"/>
    <w:p w14:paraId="35235844"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2.</w:t>
      </w:r>
      <w:r>
        <w:rPr>
          <w:rFonts w:hint="eastAsia"/>
          <w:sz w:val="28"/>
          <w:szCs w:val="28"/>
        </w:rPr>
        <w:t>输入账号、密码及验证码，点击“登录”：</w:t>
      </w:r>
    </w:p>
    <w:p w14:paraId="180B676B"/>
    <w:p w14:paraId="36033354">
      <w:r>
        <w:drawing>
          <wp:inline distT="0" distB="0" distL="114300" distR="114300">
            <wp:extent cx="5274945" cy="3462020"/>
            <wp:effectExtent l="0" t="0" r="1905" b="508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F7A97"/>
    <w:p w14:paraId="1540175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 进入登录报名系统界面，点击“开始报名”：</w:t>
      </w:r>
    </w:p>
    <w:p w14:paraId="78687DB5">
      <w:r>
        <w:drawing>
          <wp:inline distT="0" distB="0" distL="114300" distR="114300">
            <wp:extent cx="5276850" cy="3159125"/>
            <wp:effectExtent l="0" t="0" r="0" b="3175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3C93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 阅读并勾选报名协议，点击“同意”：</w:t>
      </w:r>
    </w:p>
    <w:p w14:paraId="6C3C26AC">
      <w:pPr>
        <w:rPr>
          <w:sz w:val="28"/>
          <w:szCs w:val="28"/>
        </w:rPr>
      </w:pPr>
      <w:r>
        <w:drawing>
          <wp:inline distT="0" distB="0" distL="114300" distR="114300">
            <wp:extent cx="5273040" cy="2466975"/>
            <wp:effectExtent l="0" t="0" r="3810" b="9525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89421">
      <w:pPr>
        <w:rPr>
          <w:sz w:val="28"/>
          <w:szCs w:val="28"/>
        </w:rPr>
      </w:pPr>
      <w:r>
        <w:drawing>
          <wp:inline distT="0" distB="0" distL="114300" distR="114300">
            <wp:extent cx="5275580" cy="2261235"/>
            <wp:effectExtent l="0" t="0" r="127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6E0D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  进入资格审核界面，输入三项必填项：证件类型（不支持军官证）、证件号码、姓名；</w:t>
      </w:r>
    </w:p>
    <w:p w14:paraId="42DC424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点击“查询”：</w:t>
      </w:r>
    </w:p>
    <w:p w14:paraId="0F046A8E">
      <w:pPr>
        <w:rPr>
          <w:sz w:val="28"/>
          <w:szCs w:val="28"/>
        </w:rPr>
      </w:pPr>
      <w:r>
        <w:drawing>
          <wp:inline distT="0" distB="0" distL="114300" distR="114300">
            <wp:extent cx="5275580" cy="3642995"/>
            <wp:effectExtent l="0" t="0" r="1270" b="14605"/>
            <wp:docPr id="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80CD6">
      <w:pPr>
        <w:rPr>
          <w:sz w:val="28"/>
          <w:szCs w:val="28"/>
        </w:rPr>
      </w:pPr>
      <w:r>
        <w:drawing>
          <wp:inline distT="0" distB="0" distL="114300" distR="114300">
            <wp:extent cx="5274945" cy="3460750"/>
            <wp:effectExtent l="0" t="0" r="1905" b="635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5C205">
      <w:pPr>
        <w:rPr>
          <w:sz w:val="28"/>
          <w:szCs w:val="28"/>
        </w:rPr>
      </w:pPr>
    </w:p>
    <w:p w14:paraId="6E6BBDCB">
      <w:pPr>
        <w:rPr>
          <w:sz w:val="28"/>
          <w:szCs w:val="28"/>
        </w:rPr>
      </w:pPr>
      <w:r>
        <w:drawing>
          <wp:inline distT="0" distB="0" distL="114300" distR="114300">
            <wp:extent cx="5269865" cy="3555365"/>
            <wp:effectExtent l="0" t="0" r="6985" b="698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A4A95">
      <w:pPr>
        <w:rPr>
          <w:sz w:val="28"/>
          <w:szCs w:val="28"/>
        </w:rPr>
      </w:pPr>
      <w:r>
        <w:drawing>
          <wp:inline distT="0" distB="0" distL="114300" distR="114300">
            <wp:extent cx="5274945" cy="3435985"/>
            <wp:effectExtent l="0" t="0" r="1905" b="1206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FD71C">
      <w:pPr>
        <w:rPr>
          <w:rFonts w:hint="eastAsia"/>
          <w:sz w:val="28"/>
          <w:szCs w:val="28"/>
        </w:rPr>
      </w:pPr>
    </w:p>
    <w:p w14:paraId="02FAAD0D">
      <w:pPr>
        <w:rPr>
          <w:rFonts w:hint="eastAsia"/>
          <w:sz w:val="28"/>
          <w:szCs w:val="28"/>
        </w:rPr>
      </w:pPr>
    </w:p>
    <w:p w14:paraId="5BE821C5">
      <w:pPr>
        <w:rPr>
          <w:rFonts w:hint="eastAsia"/>
          <w:sz w:val="28"/>
          <w:szCs w:val="28"/>
        </w:rPr>
      </w:pPr>
    </w:p>
    <w:p w14:paraId="14D88CFF">
      <w:pPr>
        <w:rPr>
          <w:rFonts w:hint="eastAsia"/>
          <w:sz w:val="28"/>
          <w:szCs w:val="28"/>
        </w:rPr>
      </w:pPr>
    </w:p>
    <w:p w14:paraId="19C8148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  进入确认学籍信息及资格信息界面：</w:t>
      </w:r>
    </w:p>
    <w:p w14:paraId="3AD1A185">
      <w:pPr>
        <w:rPr>
          <w:sz w:val="28"/>
          <w:szCs w:val="28"/>
        </w:rPr>
      </w:pPr>
      <w:r>
        <w:drawing>
          <wp:inline distT="0" distB="0" distL="114300" distR="114300">
            <wp:extent cx="5094605" cy="3400425"/>
            <wp:effectExtent l="0" t="0" r="10795" b="9525"/>
            <wp:docPr id="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BE77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  学籍信息与资格信息无误后勾选页面下方确认按钮：</w:t>
      </w:r>
    </w:p>
    <w:p w14:paraId="3AA663CE">
      <w:pPr>
        <w:rPr>
          <w:sz w:val="28"/>
          <w:szCs w:val="28"/>
        </w:rPr>
      </w:pPr>
      <w:r>
        <w:drawing>
          <wp:inline distT="0" distB="0" distL="114300" distR="114300">
            <wp:extent cx="5271135" cy="3239770"/>
            <wp:effectExtent l="0" t="0" r="5715" b="1778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B94FC">
      <w:pPr>
        <w:rPr>
          <w:sz w:val="28"/>
          <w:szCs w:val="28"/>
        </w:rPr>
      </w:pPr>
      <w:r>
        <w:drawing>
          <wp:inline distT="0" distB="0" distL="114300" distR="114300">
            <wp:extent cx="5274945" cy="3514090"/>
            <wp:effectExtent l="0" t="0" r="1905" b="10160"/>
            <wp:docPr id="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DF63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 进入笔试报名界面，一旦通过学籍、资格验证后，页面上方姓名就绑定为该学籍考生。</w:t>
      </w:r>
    </w:p>
    <w:p w14:paraId="332B00E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阅读报考须知及省通告：</w:t>
      </w:r>
    </w:p>
    <w:p w14:paraId="325EBDDA">
      <w:pPr>
        <w:rPr>
          <w:sz w:val="28"/>
          <w:szCs w:val="28"/>
        </w:rPr>
      </w:pPr>
      <w:r>
        <w:drawing>
          <wp:inline distT="0" distB="0" distL="114300" distR="114300">
            <wp:extent cx="5275580" cy="3948430"/>
            <wp:effectExtent l="0" t="0" r="1270" b="13970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A79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 选择笔试科目：</w:t>
      </w:r>
    </w:p>
    <w:p w14:paraId="0E04460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注：同级别科目仅能报考一科。如英语四级与日语四级无法同时报考。</w:t>
      </w:r>
    </w:p>
    <w:p w14:paraId="7D38D00A">
      <w:pPr>
        <w:rPr>
          <w:sz w:val="28"/>
          <w:szCs w:val="28"/>
        </w:rPr>
      </w:pPr>
      <w:r>
        <w:drawing>
          <wp:inline distT="0" distB="0" distL="114300" distR="114300">
            <wp:extent cx="4619625" cy="4705350"/>
            <wp:effectExtent l="0" t="0" r="9525" b="0"/>
            <wp:docPr id="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DA53F">
      <w:pPr>
        <w:rPr>
          <w:sz w:val="28"/>
          <w:szCs w:val="28"/>
        </w:rPr>
      </w:pPr>
      <w:r>
        <w:drawing>
          <wp:inline distT="0" distB="0" distL="114300" distR="114300">
            <wp:extent cx="4606925" cy="2143125"/>
            <wp:effectExtent l="0" t="0" r="3175" b="9525"/>
            <wp:docPr id="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42ABA">
      <w:pPr>
        <w:rPr>
          <w:rFonts w:hint="eastAsia"/>
          <w:sz w:val="28"/>
          <w:szCs w:val="28"/>
        </w:rPr>
      </w:pPr>
    </w:p>
    <w:p w14:paraId="2279EF3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 进入报名信息界面：</w:t>
      </w:r>
    </w:p>
    <w:p w14:paraId="3C7DE2D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可看到报名流程的进度：已完成笔试报考，可直接在下方进行缴费。</w:t>
      </w:r>
    </w:p>
    <w:p w14:paraId="16584FCE">
      <w:pPr>
        <w:rPr>
          <w:sz w:val="28"/>
          <w:szCs w:val="28"/>
        </w:rPr>
      </w:pPr>
      <w:r>
        <w:drawing>
          <wp:inline distT="0" distB="0" distL="114300" distR="114300">
            <wp:extent cx="5273040" cy="2677795"/>
            <wp:effectExtent l="0" t="0" r="3810" b="8255"/>
            <wp:docPr id="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9B313">
      <w:pPr>
        <w:rPr>
          <w:sz w:val="28"/>
          <w:szCs w:val="28"/>
        </w:rPr>
      </w:pPr>
      <w:r>
        <w:drawing>
          <wp:inline distT="0" distB="0" distL="114300" distR="114300">
            <wp:extent cx="5277485" cy="3458210"/>
            <wp:effectExtent l="0" t="0" r="18415" b="889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F08C0">
      <w:pPr>
        <w:rPr>
          <w:sz w:val="28"/>
          <w:szCs w:val="28"/>
        </w:rPr>
      </w:pPr>
      <w:r>
        <w:drawing>
          <wp:inline distT="0" distB="0" distL="114300" distR="114300">
            <wp:extent cx="4019550" cy="2381250"/>
            <wp:effectExtent l="0" t="0" r="0" b="0"/>
            <wp:docPr id="1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6540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 页面跳转至支付平台，选择支付方式：</w:t>
      </w:r>
    </w:p>
    <w:p w14:paraId="20DD65B5">
      <w:pPr>
        <w:rPr>
          <w:sz w:val="28"/>
          <w:szCs w:val="28"/>
        </w:rPr>
      </w:pPr>
      <w:r>
        <w:drawing>
          <wp:inline distT="0" distB="0" distL="114300" distR="114300">
            <wp:extent cx="5277485" cy="4011930"/>
            <wp:effectExtent l="0" t="0" r="18415" b="7620"/>
            <wp:docPr id="1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6EA3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选择“支付宝”，点击“确定”，页面跳转至支付宝网站进行支付。</w:t>
      </w:r>
    </w:p>
    <w:p w14:paraId="2A61FFD8">
      <w:pPr>
        <w:rPr>
          <w:sz w:val="28"/>
          <w:szCs w:val="28"/>
        </w:rPr>
      </w:pPr>
      <w:r>
        <w:drawing>
          <wp:inline distT="0" distB="0" distL="114300" distR="114300">
            <wp:extent cx="5274945" cy="2045335"/>
            <wp:effectExtent l="0" t="0" r="1905" b="12065"/>
            <wp:docPr id="1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13.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选择“首信易支付”，选择“支付银行”，点击“确定”，页面跳转至银行界面进行支付。</w:t>
      </w:r>
      <w:bookmarkStart w:id="0" w:name="_GoBack"/>
      <w:bookmarkEnd w:id="0"/>
    </w:p>
    <w:p w14:paraId="04973FD1">
      <w:pPr>
        <w:rPr>
          <w:sz w:val="28"/>
          <w:szCs w:val="28"/>
        </w:rPr>
      </w:pPr>
      <w:r>
        <w:drawing>
          <wp:inline distT="0" distB="0" distL="114300" distR="114300">
            <wp:extent cx="5274945" cy="3255645"/>
            <wp:effectExtent l="0" t="0" r="1905" b="1905"/>
            <wp:docPr id="1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BE3C8">
      <w:pPr>
        <w:rPr>
          <w:sz w:val="28"/>
          <w:szCs w:val="28"/>
        </w:rPr>
      </w:pPr>
      <w:r>
        <w:drawing>
          <wp:inline distT="0" distB="0" distL="114300" distR="114300">
            <wp:extent cx="5274310" cy="1910080"/>
            <wp:effectExtent l="0" t="0" r="2540" b="13970"/>
            <wp:docPr id="1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F4F8E"/>
    <w:p w14:paraId="5B0709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B8084CB-2EB6-4DE3-A674-F60CCE2D3D5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D8AA745-EBA3-4241-A153-FD65EEE1A35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70B34"/>
    <w:multiLevelType w:val="multilevel"/>
    <w:tmpl w:val="5EE70B34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NzEyMWFjZjg1Y2U3ZGZiZjYzYjk2MWMwYjQ2MGMifQ=="/>
  </w:docVars>
  <w:rsids>
    <w:rsidRoot w:val="00000000"/>
    <w:rsid w:val="0F727087"/>
    <w:rsid w:val="155621E3"/>
    <w:rsid w:val="1C9B72A7"/>
    <w:rsid w:val="21CB6B42"/>
    <w:rsid w:val="268270A7"/>
    <w:rsid w:val="2C820C2D"/>
    <w:rsid w:val="2F576881"/>
    <w:rsid w:val="30D81A60"/>
    <w:rsid w:val="33884F17"/>
    <w:rsid w:val="33E02639"/>
    <w:rsid w:val="369402C6"/>
    <w:rsid w:val="4196387D"/>
    <w:rsid w:val="45106941"/>
    <w:rsid w:val="49504C13"/>
    <w:rsid w:val="4BC77842"/>
    <w:rsid w:val="52683EB5"/>
    <w:rsid w:val="53C438F2"/>
    <w:rsid w:val="560E00F2"/>
    <w:rsid w:val="56601BF4"/>
    <w:rsid w:val="5E301808"/>
    <w:rsid w:val="5E6E11DE"/>
    <w:rsid w:val="60D259AD"/>
    <w:rsid w:val="6151253D"/>
    <w:rsid w:val="62A75433"/>
    <w:rsid w:val="662A13C4"/>
    <w:rsid w:val="693F2A57"/>
    <w:rsid w:val="6AB82C2B"/>
    <w:rsid w:val="6DC42E7D"/>
    <w:rsid w:val="6F5E427E"/>
    <w:rsid w:val="739F0CFB"/>
    <w:rsid w:val="73CD639B"/>
    <w:rsid w:val="786D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1253</Words>
  <Characters>1475</Characters>
  <Lines>0</Lines>
  <Paragraphs>0</Paragraphs>
  <TotalTime>5</TotalTime>
  <ScaleCrop>false</ScaleCrop>
  <LinksUpToDate>false</LinksUpToDate>
  <CharactersWithSpaces>1579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2022-10-19T01:34:00Z</dcterms:created>
  <dc:creator>李芳芳</dc:creator>
  <cp:lastModifiedBy>wps超级会员</cp:lastModifiedBy>
  <dcterms:modified xsi:type="dcterms:W3CDTF">2025-09-10T01:38:06Z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5C25CE47715249E5BAFA94A9DEC394A4</vt:lpwstr>
  </property>
  <property fmtid="{D5CDD505-2E9C-101B-9397-08002B2CF9AE}" pid="4" name="KSOTemplateDocerSaveRecord">
    <vt:lpwstr>eyJoZGlkIjoiY2EzZWE5NmVhMDE1Y2E3NGJkMjg5NTZhOTAzMDk0M2EiLCJ1c2VySWQiOiIzNjU0MDk2MDUifQ==</vt:lpwstr>
  </property>
</Properties>
</file>